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E39" w:rsidRDefault="004E7E39" w:rsidP="008B6FAC">
      <w:pPr>
        <w:tabs>
          <w:tab w:val="left" w:pos="1260"/>
        </w:tabs>
        <w:spacing w:line="440" w:lineRule="exact"/>
        <w:ind w:right="-420"/>
        <w:jc w:val="center"/>
        <w:rPr>
          <w:rFonts w:ascii="黑体" w:eastAsia="黑体" w:hAnsi="宋体"/>
          <w:b/>
          <w:sz w:val="36"/>
          <w:szCs w:val="36"/>
        </w:rPr>
      </w:pPr>
      <w:r w:rsidRPr="004E7E39">
        <w:rPr>
          <w:rFonts w:ascii="黑体" w:eastAsia="黑体" w:hAnsi="宋体"/>
          <w:b/>
          <w:noProof/>
          <w:sz w:val="36"/>
          <w:szCs w:val="36"/>
        </w:rPr>
        <w:drawing>
          <wp:anchor distT="0" distB="0" distL="114300" distR="114300" simplePos="0" relativeHeight="251664384" behindDoc="0" locked="0" layoutInCell="1" allowOverlap="1" wp14:anchorId="26C929D8" wp14:editId="0E570BA1">
            <wp:simplePos x="0" y="0"/>
            <wp:positionH relativeFrom="margin">
              <wp:posOffset>1619250</wp:posOffset>
            </wp:positionH>
            <wp:positionV relativeFrom="margin">
              <wp:posOffset>142875</wp:posOffset>
            </wp:positionV>
            <wp:extent cx="4105275" cy="820420"/>
            <wp:effectExtent l="0" t="0" r="9525" b="0"/>
            <wp:wrapSquare wrapText="bothSides"/>
            <wp:docPr id="101377" name="Picture 5" descr="D:\工作\宣传材料\LOGO\标字组合（透明背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377" name="Picture 5" descr="D:\工作\宣传材料\LOGO\标字组合（透明背景）.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05275" cy="8204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黑体" w:eastAsia="黑体" w:hAnsi="宋体"/>
          <w:b/>
          <w:noProof/>
          <w:sz w:val="36"/>
          <w:szCs w:val="36"/>
        </w:rPr>
        <w:drawing>
          <wp:anchor distT="0" distB="0" distL="114300" distR="114300" simplePos="0" relativeHeight="251653120" behindDoc="0" locked="0" layoutInCell="1" allowOverlap="1" wp14:anchorId="3C65CFE4" wp14:editId="28E544B5">
            <wp:simplePos x="0" y="0"/>
            <wp:positionH relativeFrom="margin">
              <wp:posOffset>-333375</wp:posOffset>
            </wp:positionH>
            <wp:positionV relativeFrom="margin">
              <wp:posOffset>0</wp:posOffset>
            </wp:positionV>
            <wp:extent cx="2104390" cy="1161415"/>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9dcd100baa1cd1116371e79b112c8fcc2ce2de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04390" cy="1161415"/>
                    </a:xfrm>
                    <a:prstGeom prst="rect">
                      <a:avLst/>
                    </a:prstGeom>
                  </pic:spPr>
                </pic:pic>
              </a:graphicData>
            </a:graphic>
            <wp14:sizeRelH relativeFrom="margin">
              <wp14:pctWidth>0</wp14:pctWidth>
            </wp14:sizeRelH>
            <wp14:sizeRelV relativeFrom="margin">
              <wp14:pctHeight>0</wp14:pctHeight>
            </wp14:sizeRelV>
          </wp:anchor>
        </w:drawing>
      </w:r>
    </w:p>
    <w:p w:rsidR="004E7E39" w:rsidRDefault="004E7E39" w:rsidP="008B6FAC">
      <w:pPr>
        <w:tabs>
          <w:tab w:val="left" w:pos="1260"/>
        </w:tabs>
        <w:spacing w:line="440" w:lineRule="exact"/>
        <w:ind w:right="-420"/>
        <w:jc w:val="center"/>
        <w:rPr>
          <w:rFonts w:ascii="黑体" w:eastAsia="黑体" w:hAnsi="宋体"/>
          <w:b/>
          <w:sz w:val="36"/>
          <w:szCs w:val="36"/>
        </w:rPr>
      </w:pPr>
    </w:p>
    <w:p w:rsidR="008B6FAC" w:rsidRDefault="00120470" w:rsidP="008B6FAC">
      <w:pPr>
        <w:tabs>
          <w:tab w:val="left" w:pos="1260"/>
        </w:tabs>
        <w:spacing w:line="440" w:lineRule="exact"/>
        <w:ind w:right="-420"/>
        <w:jc w:val="center"/>
        <w:rPr>
          <w:rFonts w:ascii="黑体" w:eastAsia="黑体" w:hAnsi="宋体"/>
          <w:b/>
          <w:sz w:val="36"/>
          <w:szCs w:val="36"/>
        </w:rPr>
      </w:pPr>
      <w:r>
        <w:rPr>
          <w:rFonts w:ascii="黑体" w:eastAsia="黑体" w:hAnsi="宋体" w:hint="eastAsia"/>
          <w:b/>
          <w:sz w:val="36"/>
          <w:szCs w:val="36"/>
        </w:rPr>
        <w:t>2</w:t>
      </w:r>
      <w:r>
        <w:rPr>
          <w:rFonts w:ascii="黑体" w:eastAsia="黑体" w:hAnsi="宋体"/>
          <w:b/>
          <w:sz w:val="36"/>
          <w:szCs w:val="36"/>
        </w:rPr>
        <w:t>017</w:t>
      </w:r>
      <w:r>
        <w:rPr>
          <w:rFonts w:ascii="黑体" w:eastAsia="黑体" w:hAnsi="宋体" w:hint="eastAsia"/>
          <w:b/>
          <w:sz w:val="36"/>
          <w:szCs w:val="36"/>
        </w:rPr>
        <w:t>，</w:t>
      </w:r>
      <w:r w:rsidR="007E4E0C">
        <w:rPr>
          <w:rFonts w:ascii="黑体" w:eastAsia="黑体" w:hAnsi="宋体" w:hint="eastAsia"/>
          <w:b/>
          <w:sz w:val="36"/>
          <w:szCs w:val="36"/>
        </w:rPr>
        <w:t>飞龙</w:t>
      </w:r>
      <w:r w:rsidR="007E4E0C">
        <w:rPr>
          <w:rFonts w:ascii="黑体" w:eastAsia="黑体" w:hAnsi="宋体"/>
          <w:b/>
          <w:sz w:val="36"/>
          <w:szCs w:val="36"/>
        </w:rPr>
        <w:t>带你，</w:t>
      </w:r>
      <w:r>
        <w:rPr>
          <w:rFonts w:ascii="黑体" w:eastAsia="黑体" w:hAnsi="宋体"/>
          <w:b/>
          <w:sz w:val="36"/>
          <w:szCs w:val="36"/>
        </w:rPr>
        <w:t>一起飞行</w:t>
      </w:r>
    </w:p>
    <w:p w:rsidR="004E7E39" w:rsidRDefault="004E7E39" w:rsidP="008B6FAC">
      <w:pPr>
        <w:tabs>
          <w:tab w:val="left" w:pos="1260"/>
        </w:tabs>
        <w:spacing w:line="440" w:lineRule="exact"/>
        <w:ind w:right="-420"/>
        <w:jc w:val="center"/>
        <w:rPr>
          <w:rFonts w:ascii="黑体" w:eastAsia="黑体" w:hAnsi="宋体"/>
          <w:b/>
          <w:sz w:val="36"/>
          <w:szCs w:val="36"/>
        </w:rPr>
      </w:pPr>
      <w:r>
        <w:rPr>
          <w:noProof/>
        </w:rPr>
        <w:drawing>
          <wp:anchor distT="0" distB="0" distL="114300" distR="114300" simplePos="0" relativeHeight="251671552" behindDoc="0" locked="0" layoutInCell="1" allowOverlap="1" wp14:anchorId="21099649" wp14:editId="07D73DF3">
            <wp:simplePos x="0" y="0"/>
            <wp:positionH relativeFrom="column">
              <wp:posOffset>676275</wp:posOffset>
            </wp:positionH>
            <wp:positionV relativeFrom="paragraph">
              <wp:posOffset>198755</wp:posOffset>
            </wp:positionV>
            <wp:extent cx="4162425" cy="2630170"/>
            <wp:effectExtent l="0" t="0" r="9525" b="0"/>
            <wp:wrapSquare wrapText="bothSides"/>
            <wp:docPr id="4" name="图片 4" descr="http://img1.gtimg.com/cq/pics/hv1/129/70/2122/1380010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img1.gtimg.com/cq/pics/hv1/129/70/2122/1380010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25" cy="263017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E7E39" w:rsidRDefault="004E7E39" w:rsidP="008B6FAC">
      <w:pPr>
        <w:tabs>
          <w:tab w:val="left" w:pos="1260"/>
        </w:tabs>
        <w:spacing w:line="440" w:lineRule="exact"/>
        <w:ind w:right="-420"/>
        <w:jc w:val="center"/>
        <w:rPr>
          <w:rFonts w:ascii="黑体" w:eastAsia="黑体" w:hAnsi="宋体"/>
          <w:b/>
          <w:sz w:val="36"/>
          <w:szCs w:val="36"/>
        </w:rPr>
      </w:pPr>
    </w:p>
    <w:p w:rsidR="004E7E39" w:rsidRPr="004E7E39" w:rsidRDefault="004E7E39" w:rsidP="008B6FAC">
      <w:pPr>
        <w:tabs>
          <w:tab w:val="left" w:pos="1260"/>
        </w:tabs>
        <w:spacing w:line="440" w:lineRule="exact"/>
        <w:ind w:right="-420"/>
        <w:jc w:val="center"/>
        <w:rPr>
          <w:rFonts w:ascii="黑体" w:eastAsia="黑体" w:hAnsi="宋体"/>
          <w:b/>
          <w:sz w:val="36"/>
          <w:szCs w:val="36"/>
        </w:rPr>
      </w:pPr>
    </w:p>
    <w:p w:rsidR="004E7E39" w:rsidRDefault="004E7E39" w:rsidP="004E7E39">
      <w:pPr>
        <w:widowControl/>
        <w:shd w:val="clear" w:color="auto" w:fill="FFFFFF"/>
        <w:spacing w:line="360" w:lineRule="atLeast"/>
        <w:ind w:firstLine="480"/>
        <w:jc w:val="left"/>
        <w:rPr>
          <w:rFonts w:ascii="仿宋_GB2312" w:eastAsia="仿宋_GB2312" w:hAnsi="宋体"/>
          <w:sz w:val="32"/>
          <w:szCs w:val="32"/>
        </w:rPr>
      </w:pPr>
    </w:p>
    <w:p w:rsidR="004E7E39" w:rsidRDefault="004E7E39" w:rsidP="004E7E39">
      <w:pPr>
        <w:widowControl/>
        <w:shd w:val="clear" w:color="auto" w:fill="FFFFFF"/>
        <w:spacing w:line="360" w:lineRule="atLeast"/>
        <w:ind w:firstLine="480"/>
        <w:jc w:val="left"/>
        <w:rPr>
          <w:rFonts w:ascii="仿宋_GB2312" w:eastAsia="仿宋_GB2312" w:hAnsi="宋体"/>
          <w:sz w:val="32"/>
          <w:szCs w:val="32"/>
        </w:rPr>
      </w:pPr>
    </w:p>
    <w:p w:rsidR="004E7E39" w:rsidRDefault="004E7E39" w:rsidP="004E7E39">
      <w:pPr>
        <w:widowControl/>
        <w:shd w:val="clear" w:color="auto" w:fill="FFFFFF"/>
        <w:spacing w:line="360" w:lineRule="atLeast"/>
        <w:ind w:firstLine="480"/>
        <w:jc w:val="left"/>
        <w:rPr>
          <w:rFonts w:ascii="仿宋_GB2312" w:eastAsia="仿宋_GB2312" w:hAnsi="宋体"/>
          <w:sz w:val="32"/>
          <w:szCs w:val="32"/>
        </w:rPr>
      </w:pPr>
    </w:p>
    <w:p w:rsidR="004E7E39" w:rsidRDefault="004E7E39" w:rsidP="004E7E39">
      <w:pPr>
        <w:widowControl/>
        <w:shd w:val="clear" w:color="auto" w:fill="FFFFFF"/>
        <w:spacing w:line="360" w:lineRule="atLeast"/>
        <w:ind w:firstLine="480"/>
        <w:jc w:val="left"/>
        <w:rPr>
          <w:rFonts w:ascii="仿宋_GB2312" w:eastAsia="仿宋_GB2312" w:hAnsi="宋体"/>
          <w:sz w:val="32"/>
          <w:szCs w:val="32"/>
        </w:rPr>
      </w:pPr>
    </w:p>
    <w:p w:rsidR="004E7E39" w:rsidRDefault="004E7E39" w:rsidP="004E7E39">
      <w:pPr>
        <w:widowControl/>
        <w:shd w:val="clear" w:color="auto" w:fill="FFFFFF"/>
        <w:spacing w:line="360" w:lineRule="atLeast"/>
        <w:ind w:firstLine="480"/>
        <w:jc w:val="left"/>
        <w:rPr>
          <w:rFonts w:ascii="仿宋_GB2312" w:eastAsia="仿宋_GB2312" w:hAnsi="宋体"/>
          <w:sz w:val="32"/>
          <w:szCs w:val="32"/>
        </w:rPr>
      </w:pPr>
    </w:p>
    <w:p w:rsidR="007E4E0C" w:rsidRDefault="007E4E0C" w:rsidP="004E7E39">
      <w:pPr>
        <w:widowControl/>
        <w:shd w:val="clear" w:color="auto" w:fill="FFFFFF"/>
        <w:spacing w:line="360" w:lineRule="atLeast"/>
        <w:ind w:firstLine="480"/>
        <w:jc w:val="left"/>
        <w:rPr>
          <w:rFonts w:ascii="仿宋_GB2312" w:eastAsia="仿宋_GB2312" w:hAnsi="宋体"/>
          <w:sz w:val="32"/>
          <w:szCs w:val="32"/>
        </w:rPr>
      </w:pPr>
    </w:p>
    <w:p w:rsidR="004E7E39" w:rsidRPr="006E6171" w:rsidRDefault="007E4E0C" w:rsidP="004E7E39">
      <w:pPr>
        <w:widowControl/>
        <w:shd w:val="clear" w:color="auto" w:fill="FFFFFF"/>
        <w:spacing w:line="360" w:lineRule="atLeast"/>
        <w:ind w:firstLine="480"/>
        <w:jc w:val="left"/>
        <w:rPr>
          <w:rFonts w:ascii="仿宋_GB2312" w:eastAsia="仿宋_GB2312" w:hAnsi="宋体"/>
          <w:b/>
          <w:sz w:val="32"/>
          <w:szCs w:val="32"/>
        </w:rPr>
      </w:pPr>
      <w:r w:rsidRPr="006E6171">
        <w:rPr>
          <w:rFonts w:ascii="仿宋_GB2312" w:eastAsia="仿宋_GB2312" w:hAnsi="宋体"/>
          <w:b/>
          <w:sz w:val="32"/>
          <w:szCs w:val="32"/>
        </w:rPr>
        <w:t>17</w:t>
      </w:r>
      <w:r w:rsidRPr="006E6171">
        <w:rPr>
          <w:rFonts w:ascii="仿宋_GB2312" w:eastAsia="仿宋_GB2312" w:hAnsi="宋体" w:hint="eastAsia"/>
          <w:b/>
          <w:sz w:val="32"/>
          <w:szCs w:val="32"/>
        </w:rPr>
        <w:t>年</w:t>
      </w:r>
      <w:r w:rsidRPr="006E6171">
        <w:rPr>
          <w:rFonts w:ascii="仿宋_GB2312" w:eastAsia="仿宋_GB2312" w:hAnsi="宋体"/>
          <w:b/>
          <w:sz w:val="32"/>
          <w:szCs w:val="32"/>
        </w:rPr>
        <w:t>，梦想不再遥远</w:t>
      </w:r>
      <w:r w:rsidRPr="006E6171">
        <w:rPr>
          <w:rFonts w:ascii="仿宋_GB2312" w:eastAsia="仿宋_GB2312" w:hAnsi="宋体" w:hint="eastAsia"/>
          <w:b/>
          <w:sz w:val="32"/>
          <w:szCs w:val="32"/>
        </w:rPr>
        <w:t>；</w:t>
      </w:r>
    </w:p>
    <w:p w:rsidR="007E4E0C" w:rsidRPr="006E6171" w:rsidRDefault="007E4E0C" w:rsidP="004E7E39">
      <w:pPr>
        <w:widowControl/>
        <w:shd w:val="clear" w:color="auto" w:fill="FFFFFF"/>
        <w:spacing w:line="360" w:lineRule="atLeast"/>
        <w:ind w:firstLine="480"/>
        <w:jc w:val="left"/>
        <w:rPr>
          <w:rFonts w:ascii="仿宋_GB2312" w:eastAsia="仿宋_GB2312" w:hAnsi="宋体"/>
          <w:b/>
          <w:sz w:val="32"/>
          <w:szCs w:val="32"/>
        </w:rPr>
      </w:pPr>
      <w:r w:rsidRPr="006E6171">
        <w:rPr>
          <w:rFonts w:ascii="仿宋_GB2312" w:eastAsia="仿宋_GB2312" w:hAnsi="宋体" w:hint="eastAsia"/>
          <w:b/>
          <w:sz w:val="32"/>
          <w:szCs w:val="32"/>
        </w:rPr>
        <w:t>17年</w:t>
      </w:r>
      <w:r w:rsidRPr="006E6171">
        <w:rPr>
          <w:rFonts w:ascii="仿宋_GB2312" w:eastAsia="仿宋_GB2312" w:hAnsi="宋体"/>
          <w:b/>
          <w:sz w:val="32"/>
          <w:szCs w:val="32"/>
        </w:rPr>
        <w:t>，天空触手可及；</w:t>
      </w:r>
    </w:p>
    <w:p w:rsidR="007E4E0C" w:rsidRPr="006E6171" w:rsidRDefault="007E4E0C" w:rsidP="004E7E39">
      <w:pPr>
        <w:widowControl/>
        <w:shd w:val="clear" w:color="auto" w:fill="FFFFFF"/>
        <w:spacing w:line="360" w:lineRule="atLeast"/>
        <w:ind w:firstLine="480"/>
        <w:jc w:val="left"/>
        <w:rPr>
          <w:rFonts w:ascii="仿宋_GB2312" w:eastAsia="仿宋_GB2312" w:hAnsi="宋体"/>
          <w:b/>
          <w:sz w:val="32"/>
          <w:szCs w:val="32"/>
        </w:rPr>
      </w:pPr>
      <w:r w:rsidRPr="006E6171">
        <w:rPr>
          <w:rFonts w:ascii="仿宋_GB2312" w:eastAsia="仿宋_GB2312" w:hAnsi="宋体"/>
          <w:b/>
          <w:sz w:val="32"/>
          <w:szCs w:val="32"/>
        </w:rPr>
        <w:t>17</w:t>
      </w:r>
      <w:r w:rsidRPr="006E6171">
        <w:rPr>
          <w:rFonts w:ascii="仿宋_GB2312" w:eastAsia="仿宋_GB2312" w:hAnsi="宋体" w:hint="eastAsia"/>
          <w:b/>
          <w:sz w:val="32"/>
          <w:szCs w:val="32"/>
        </w:rPr>
        <w:t>年</w:t>
      </w:r>
      <w:r w:rsidRPr="006E6171">
        <w:rPr>
          <w:rFonts w:ascii="仿宋_GB2312" w:eastAsia="仿宋_GB2312" w:hAnsi="宋体"/>
          <w:b/>
          <w:sz w:val="32"/>
          <w:szCs w:val="32"/>
        </w:rPr>
        <w:t>，加入中国飞龙；</w:t>
      </w:r>
    </w:p>
    <w:p w:rsidR="007E4E0C" w:rsidRPr="007E4E0C" w:rsidRDefault="007E4E0C" w:rsidP="004E7E39">
      <w:pPr>
        <w:widowControl/>
        <w:shd w:val="clear" w:color="auto" w:fill="FFFFFF"/>
        <w:spacing w:line="360" w:lineRule="atLeast"/>
        <w:ind w:firstLine="480"/>
        <w:jc w:val="left"/>
        <w:rPr>
          <w:rFonts w:ascii="仿宋_GB2312" w:eastAsia="仿宋_GB2312" w:hAnsi="宋体"/>
          <w:sz w:val="32"/>
          <w:szCs w:val="32"/>
        </w:rPr>
      </w:pPr>
      <w:r w:rsidRPr="006E6171">
        <w:rPr>
          <w:rFonts w:ascii="仿宋_GB2312" w:eastAsia="仿宋_GB2312" w:hAnsi="宋体" w:hint="eastAsia"/>
          <w:b/>
          <w:sz w:val="32"/>
          <w:szCs w:val="32"/>
        </w:rPr>
        <w:t>就在此刻，励志修身</w:t>
      </w:r>
      <w:r w:rsidRPr="006E6171">
        <w:rPr>
          <w:rFonts w:ascii="仿宋_GB2312" w:eastAsia="仿宋_GB2312" w:hAnsi="宋体"/>
          <w:b/>
          <w:sz w:val="32"/>
          <w:szCs w:val="32"/>
        </w:rPr>
        <w:t>，</w:t>
      </w:r>
      <w:r w:rsidRPr="006E6171">
        <w:rPr>
          <w:rFonts w:ascii="仿宋_GB2312" w:eastAsia="仿宋_GB2312" w:hAnsi="宋体" w:hint="eastAsia"/>
          <w:b/>
          <w:sz w:val="32"/>
          <w:szCs w:val="32"/>
        </w:rPr>
        <w:t>成才报国</w:t>
      </w:r>
      <w:r w:rsidR="006E6171" w:rsidRPr="006E6171">
        <w:rPr>
          <w:rFonts w:ascii="仿宋_GB2312" w:eastAsia="仿宋_GB2312" w:hAnsi="宋体" w:hint="eastAsia"/>
          <w:b/>
          <w:sz w:val="32"/>
          <w:szCs w:val="32"/>
        </w:rPr>
        <w:t>！</w:t>
      </w:r>
    </w:p>
    <w:p w:rsidR="008B6FAC" w:rsidRPr="006C7AD9" w:rsidRDefault="004E7E39" w:rsidP="004E7E39">
      <w:pPr>
        <w:widowControl/>
        <w:shd w:val="clear" w:color="auto" w:fill="FFFFFF"/>
        <w:spacing w:line="360" w:lineRule="atLeast"/>
        <w:ind w:firstLine="420"/>
        <w:jc w:val="left"/>
        <w:rPr>
          <w:rFonts w:ascii="幼圆" w:eastAsia="幼圆" w:hAnsi="宋体"/>
          <w:b/>
          <w:sz w:val="28"/>
          <w:szCs w:val="28"/>
        </w:rPr>
      </w:pPr>
      <w:r w:rsidRPr="006C7AD9">
        <w:rPr>
          <w:rFonts w:ascii="幼圆" w:eastAsia="幼圆" w:hAnsi="宋体" w:hint="eastAsia"/>
          <w:b/>
          <w:sz w:val="28"/>
          <w:szCs w:val="28"/>
        </w:rPr>
        <w:t>2017年，华夏</w:t>
      </w:r>
      <w:r w:rsidR="002A166A" w:rsidRPr="006C7AD9">
        <w:rPr>
          <w:rFonts w:ascii="幼圆" w:eastAsia="幼圆" w:hAnsi="宋体" w:hint="eastAsia"/>
          <w:b/>
          <w:sz w:val="28"/>
          <w:szCs w:val="28"/>
        </w:rPr>
        <w:t>航空与中国飞龙航校联合招募飞行员，</w:t>
      </w:r>
      <w:r w:rsidR="006C7AD9">
        <w:rPr>
          <w:rFonts w:ascii="幼圆" w:eastAsia="幼圆" w:hAnsi="宋体" w:hint="eastAsia"/>
          <w:b/>
          <w:sz w:val="28"/>
          <w:szCs w:val="28"/>
        </w:rPr>
        <w:t>零基础</w:t>
      </w:r>
      <w:r w:rsidR="006C7AD9">
        <w:rPr>
          <w:rFonts w:ascii="幼圆" w:eastAsia="幼圆" w:hAnsi="宋体"/>
          <w:b/>
          <w:sz w:val="28"/>
          <w:szCs w:val="28"/>
        </w:rPr>
        <w:t>培养，</w:t>
      </w:r>
      <w:r w:rsidR="006C7AD9">
        <w:rPr>
          <w:rFonts w:ascii="幼圆" w:eastAsia="幼圆" w:hAnsi="宋体" w:hint="eastAsia"/>
          <w:b/>
          <w:sz w:val="28"/>
          <w:szCs w:val="28"/>
        </w:rPr>
        <w:t>就业保证</w:t>
      </w:r>
      <w:r w:rsidR="006C7AD9">
        <w:rPr>
          <w:rFonts w:ascii="幼圆" w:eastAsia="幼圆" w:hAnsi="宋体"/>
          <w:b/>
          <w:sz w:val="28"/>
          <w:szCs w:val="28"/>
        </w:rPr>
        <w:t>，</w:t>
      </w:r>
      <w:r w:rsidR="002A166A" w:rsidRPr="006C7AD9">
        <w:rPr>
          <w:rFonts w:ascii="幼圆" w:eastAsia="幼圆" w:hAnsi="宋体" w:hint="eastAsia"/>
          <w:b/>
          <w:sz w:val="28"/>
          <w:szCs w:val="28"/>
        </w:rPr>
        <w:t>为广大学生打开</w:t>
      </w:r>
      <w:r w:rsidR="006C7AD9">
        <w:rPr>
          <w:rFonts w:ascii="幼圆" w:eastAsia="幼圆" w:hAnsi="宋体" w:hint="eastAsia"/>
          <w:b/>
          <w:sz w:val="28"/>
          <w:szCs w:val="28"/>
        </w:rPr>
        <w:t>成才</w:t>
      </w:r>
      <w:r w:rsidR="002A166A" w:rsidRPr="006C7AD9">
        <w:rPr>
          <w:rFonts w:ascii="幼圆" w:eastAsia="幼圆" w:hAnsi="宋体" w:hint="eastAsia"/>
          <w:b/>
          <w:sz w:val="28"/>
          <w:szCs w:val="28"/>
        </w:rPr>
        <w:t>通道，帮助飞行爱好者实现航空梦。</w:t>
      </w:r>
    </w:p>
    <w:p w:rsidR="008B6FAC" w:rsidRPr="006C7AD9" w:rsidRDefault="008B6FAC" w:rsidP="006C7AD9">
      <w:pPr>
        <w:widowControl/>
        <w:shd w:val="clear" w:color="auto" w:fill="FFFFFF"/>
        <w:spacing w:line="360" w:lineRule="atLeast"/>
        <w:ind w:firstLine="480"/>
        <w:jc w:val="left"/>
        <w:rPr>
          <w:rFonts w:asciiTheme="majorEastAsia" w:eastAsiaTheme="majorEastAsia" w:hAnsiTheme="majorEastAsia"/>
          <w:sz w:val="24"/>
          <w:szCs w:val="32"/>
        </w:rPr>
      </w:pPr>
      <w:r w:rsidRPr="006C7AD9">
        <w:rPr>
          <w:rFonts w:asciiTheme="majorEastAsia" w:eastAsiaTheme="majorEastAsia" w:hAnsiTheme="majorEastAsia" w:hint="eastAsia"/>
          <w:sz w:val="24"/>
          <w:szCs w:val="32"/>
        </w:rPr>
        <w:t>飞行是一门复杂的科学,对人体有着特殊的要求,只有具备良好的身体素质,才能保证圆满地完成学业并长期胜任飞行工作.报考</w:t>
      </w:r>
      <w:r w:rsidR="002A166A" w:rsidRPr="006C7AD9">
        <w:rPr>
          <w:rFonts w:asciiTheme="majorEastAsia" w:eastAsiaTheme="majorEastAsia" w:hAnsiTheme="majorEastAsia" w:hint="eastAsia"/>
          <w:sz w:val="24"/>
          <w:szCs w:val="32"/>
        </w:rPr>
        <w:t>中国飞龙</w:t>
      </w:r>
      <w:r w:rsidR="002A166A" w:rsidRPr="006C7AD9">
        <w:rPr>
          <w:rFonts w:asciiTheme="majorEastAsia" w:eastAsiaTheme="majorEastAsia" w:hAnsiTheme="majorEastAsia"/>
          <w:sz w:val="24"/>
          <w:szCs w:val="32"/>
        </w:rPr>
        <w:t>航校飞行学员</w:t>
      </w:r>
      <w:r w:rsidRPr="006C7AD9">
        <w:rPr>
          <w:rFonts w:asciiTheme="majorEastAsia" w:eastAsiaTheme="majorEastAsia" w:hAnsiTheme="majorEastAsia" w:hint="eastAsia"/>
          <w:sz w:val="24"/>
          <w:szCs w:val="32"/>
        </w:rPr>
        <w:t>的学生身体条件总的要求是:发育良好,体格健壮,爱好文体活动,性格开朗,智力中等以上,处事果断灵活。我们热忱欢迎广大航空事业爱好者前来报考。</w:t>
      </w:r>
    </w:p>
    <w:p w:rsidR="006C7AD9" w:rsidRDefault="008B6FAC" w:rsidP="006C7AD9">
      <w:pPr>
        <w:widowControl/>
        <w:shd w:val="clear" w:color="auto" w:fill="FFFFFF"/>
        <w:spacing w:line="360" w:lineRule="atLeast"/>
        <w:ind w:firstLine="480"/>
        <w:jc w:val="left"/>
        <w:rPr>
          <w:rFonts w:asciiTheme="majorEastAsia" w:eastAsiaTheme="majorEastAsia" w:hAnsiTheme="majorEastAsia"/>
          <w:sz w:val="24"/>
          <w:szCs w:val="32"/>
        </w:rPr>
      </w:pPr>
      <w:r w:rsidRPr="006C7AD9">
        <w:rPr>
          <w:rFonts w:asciiTheme="majorEastAsia" w:eastAsiaTheme="majorEastAsia" w:hAnsiTheme="majorEastAsia" w:hint="eastAsia"/>
          <w:sz w:val="24"/>
          <w:szCs w:val="32"/>
        </w:rPr>
        <w:lastRenderedPageBreak/>
        <w:t>请同学们根据以下条件对比自己的</w:t>
      </w:r>
      <w:r w:rsidR="006C7AD9">
        <w:rPr>
          <w:rFonts w:asciiTheme="majorEastAsia" w:eastAsiaTheme="majorEastAsia" w:hAnsiTheme="majorEastAsia" w:hint="eastAsia"/>
          <w:sz w:val="24"/>
          <w:szCs w:val="32"/>
        </w:rPr>
        <w:t>自身</w:t>
      </w:r>
      <w:r w:rsidRPr="006C7AD9">
        <w:rPr>
          <w:rFonts w:asciiTheme="majorEastAsia" w:eastAsiaTheme="majorEastAsia" w:hAnsiTheme="majorEastAsia" w:hint="eastAsia"/>
          <w:sz w:val="24"/>
          <w:szCs w:val="32"/>
        </w:rPr>
        <w:t>情况是否适合报名：</w:t>
      </w:r>
    </w:p>
    <w:p w:rsid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报考条件</w:t>
      </w:r>
      <w:r>
        <w:rPr>
          <w:rFonts w:asciiTheme="majorEastAsia" w:eastAsiaTheme="majorEastAsia" w:hAnsiTheme="majorEastAsia"/>
          <w:sz w:val="24"/>
          <w:szCs w:val="32"/>
        </w:rPr>
        <w:t>：</w:t>
      </w:r>
    </w:p>
    <w:p w:rsid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1</w:t>
      </w:r>
      <w:r w:rsidR="006E6171">
        <w:rPr>
          <w:rFonts w:asciiTheme="majorEastAsia" w:eastAsiaTheme="majorEastAsia" w:hAnsiTheme="majorEastAsia" w:hint="eastAsia"/>
          <w:sz w:val="24"/>
          <w:szCs w:val="32"/>
        </w:rPr>
        <w:t>、仅限男生，1991年1月1日</w:t>
      </w:r>
      <w:r w:rsidR="006E6171">
        <w:rPr>
          <w:rFonts w:asciiTheme="majorEastAsia" w:eastAsiaTheme="majorEastAsia" w:hAnsiTheme="majorEastAsia"/>
          <w:sz w:val="24"/>
          <w:szCs w:val="32"/>
        </w:rPr>
        <w:t>以后出生</w:t>
      </w:r>
    </w:p>
    <w:p w:rsidR="006E6171" w:rsidRDefault="006E6171"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2、国家</w:t>
      </w:r>
      <w:r>
        <w:rPr>
          <w:rFonts w:asciiTheme="majorEastAsia" w:eastAsiaTheme="majorEastAsia" w:hAnsiTheme="majorEastAsia"/>
          <w:sz w:val="24"/>
          <w:szCs w:val="32"/>
        </w:rPr>
        <w:t>教育部承认的全日制统招大学本科及以上学历的</w:t>
      </w:r>
      <w:r>
        <w:rPr>
          <w:rFonts w:asciiTheme="majorEastAsia" w:eastAsiaTheme="majorEastAsia" w:hAnsiTheme="majorEastAsia" w:hint="eastAsia"/>
          <w:sz w:val="24"/>
          <w:szCs w:val="32"/>
        </w:rPr>
        <w:t>往届或</w:t>
      </w:r>
      <w:r>
        <w:rPr>
          <w:rFonts w:asciiTheme="majorEastAsia" w:eastAsiaTheme="majorEastAsia" w:hAnsiTheme="majorEastAsia"/>
          <w:sz w:val="24"/>
          <w:szCs w:val="32"/>
        </w:rPr>
        <w:t>应届毕业生</w:t>
      </w:r>
      <w:r>
        <w:rPr>
          <w:rFonts w:asciiTheme="majorEastAsia" w:eastAsiaTheme="majorEastAsia" w:hAnsiTheme="majorEastAsia" w:hint="eastAsia"/>
          <w:sz w:val="24"/>
          <w:szCs w:val="32"/>
        </w:rPr>
        <w:t>（2017年7月</w:t>
      </w:r>
      <w:r>
        <w:rPr>
          <w:rFonts w:asciiTheme="majorEastAsia" w:eastAsiaTheme="majorEastAsia" w:hAnsiTheme="majorEastAsia"/>
          <w:sz w:val="24"/>
          <w:szCs w:val="32"/>
        </w:rPr>
        <w:t>前毕业</w:t>
      </w:r>
      <w:r>
        <w:rPr>
          <w:rFonts w:asciiTheme="majorEastAsia" w:eastAsiaTheme="majorEastAsia" w:hAnsiTheme="majorEastAsia" w:hint="eastAsia"/>
          <w:sz w:val="24"/>
          <w:szCs w:val="32"/>
        </w:rPr>
        <w:t>）</w:t>
      </w:r>
    </w:p>
    <w:p w:rsidR="006E6171" w:rsidRDefault="006E6171"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3</w:t>
      </w:r>
      <w:r w:rsidR="006C7AD9">
        <w:rPr>
          <w:rFonts w:asciiTheme="majorEastAsia" w:eastAsiaTheme="majorEastAsia" w:hAnsiTheme="majorEastAsia" w:hint="eastAsia"/>
          <w:sz w:val="24"/>
          <w:szCs w:val="32"/>
        </w:rPr>
        <w:t>、</w:t>
      </w:r>
      <w:r w:rsidR="006553A5">
        <w:rPr>
          <w:rFonts w:asciiTheme="majorEastAsia" w:eastAsiaTheme="majorEastAsia" w:hAnsiTheme="majorEastAsia" w:hint="eastAsia"/>
          <w:sz w:val="24"/>
          <w:szCs w:val="32"/>
        </w:rPr>
        <w:t>理工类专业优先</w:t>
      </w:r>
      <w:r w:rsidR="006553A5">
        <w:rPr>
          <w:rFonts w:asciiTheme="majorEastAsia" w:eastAsiaTheme="majorEastAsia" w:hAnsiTheme="majorEastAsia"/>
          <w:sz w:val="24"/>
          <w:szCs w:val="32"/>
        </w:rPr>
        <w:t>，艺术和体育类专业不予引进，其他非理工科专业毕业生需为二本或以上院校毕业，不接受函授、自考、成人教育学历及专升本学历</w:t>
      </w:r>
    </w:p>
    <w:p w:rsidR="006C7AD9" w:rsidRDefault="006E6171"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4、</w:t>
      </w:r>
      <w:r w:rsidR="006C7AD9">
        <w:rPr>
          <w:rFonts w:asciiTheme="majorEastAsia" w:eastAsiaTheme="majorEastAsia" w:hAnsiTheme="majorEastAsia"/>
          <w:sz w:val="24"/>
          <w:szCs w:val="32"/>
        </w:rPr>
        <w:t>在校无劣迹、英语四级以上</w:t>
      </w:r>
      <w:r w:rsidR="00F66E66">
        <w:rPr>
          <w:rFonts w:asciiTheme="majorEastAsia" w:eastAsiaTheme="majorEastAsia" w:hAnsiTheme="majorEastAsia" w:hint="eastAsia"/>
          <w:sz w:val="24"/>
          <w:szCs w:val="32"/>
        </w:rPr>
        <w:t>（425分）或同等英语水平</w:t>
      </w:r>
      <w:r w:rsidR="00F66E66">
        <w:rPr>
          <w:rFonts w:asciiTheme="majorEastAsia" w:eastAsiaTheme="majorEastAsia" w:hAnsiTheme="majorEastAsia"/>
          <w:sz w:val="24"/>
          <w:szCs w:val="32"/>
        </w:rPr>
        <w:t>（</w:t>
      </w:r>
      <w:r w:rsidR="00F66E66">
        <w:rPr>
          <w:rFonts w:asciiTheme="majorEastAsia" w:eastAsiaTheme="majorEastAsia" w:hAnsiTheme="majorEastAsia" w:hint="eastAsia"/>
          <w:sz w:val="24"/>
          <w:szCs w:val="32"/>
        </w:rPr>
        <w:t>托福500分</w:t>
      </w:r>
      <w:r w:rsidR="00F66E66">
        <w:rPr>
          <w:rFonts w:asciiTheme="majorEastAsia" w:eastAsiaTheme="majorEastAsia" w:hAnsiTheme="majorEastAsia"/>
          <w:sz w:val="24"/>
          <w:szCs w:val="32"/>
        </w:rPr>
        <w:t>，新托福</w:t>
      </w:r>
      <w:r w:rsidR="00F66E66">
        <w:rPr>
          <w:rFonts w:asciiTheme="majorEastAsia" w:eastAsiaTheme="majorEastAsia" w:hAnsiTheme="majorEastAsia" w:hint="eastAsia"/>
          <w:sz w:val="24"/>
          <w:szCs w:val="32"/>
        </w:rPr>
        <w:t>75分</w:t>
      </w:r>
      <w:r w:rsidR="00F66E66">
        <w:rPr>
          <w:rFonts w:asciiTheme="majorEastAsia" w:eastAsiaTheme="majorEastAsia" w:hAnsiTheme="majorEastAsia"/>
          <w:sz w:val="24"/>
          <w:szCs w:val="32"/>
        </w:rPr>
        <w:t>，雅思</w:t>
      </w:r>
      <w:r w:rsidR="00F66E66">
        <w:rPr>
          <w:rFonts w:asciiTheme="majorEastAsia" w:eastAsiaTheme="majorEastAsia" w:hAnsiTheme="majorEastAsia" w:hint="eastAsia"/>
          <w:sz w:val="24"/>
          <w:szCs w:val="32"/>
        </w:rPr>
        <w:t>5.0，BEC中级</w:t>
      </w:r>
      <w:r w:rsidR="00F66E66">
        <w:rPr>
          <w:rFonts w:asciiTheme="majorEastAsia" w:eastAsiaTheme="majorEastAsia" w:hAnsiTheme="majorEastAsia"/>
          <w:sz w:val="24"/>
          <w:szCs w:val="32"/>
        </w:rPr>
        <w:t>）</w:t>
      </w:r>
      <w:r w:rsidR="006C7AD9">
        <w:rPr>
          <w:rFonts w:asciiTheme="majorEastAsia" w:eastAsiaTheme="majorEastAsia" w:hAnsiTheme="majorEastAsia"/>
          <w:sz w:val="24"/>
          <w:szCs w:val="32"/>
        </w:rPr>
        <w:t>，口语流利</w:t>
      </w:r>
    </w:p>
    <w:p w:rsidR="00B22D59" w:rsidRDefault="00B22D59" w:rsidP="006C7AD9">
      <w:pPr>
        <w:widowControl/>
        <w:shd w:val="clear" w:color="auto" w:fill="FFFFFF"/>
        <w:spacing w:line="360" w:lineRule="atLeast"/>
        <w:ind w:firstLine="480"/>
        <w:jc w:val="left"/>
        <w:rPr>
          <w:rFonts w:asciiTheme="majorEastAsia" w:eastAsiaTheme="majorEastAsia" w:hAnsiTheme="majorEastAsia" w:hint="eastAsia"/>
          <w:sz w:val="24"/>
          <w:szCs w:val="32"/>
        </w:rPr>
      </w:pPr>
      <w:r>
        <w:rPr>
          <w:rFonts w:asciiTheme="majorEastAsia" w:eastAsiaTheme="majorEastAsia" w:hAnsiTheme="majorEastAsia" w:hint="eastAsia"/>
          <w:sz w:val="24"/>
          <w:szCs w:val="32"/>
        </w:rPr>
        <w:t>5、</w:t>
      </w:r>
      <w:r>
        <w:rPr>
          <w:rFonts w:asciiTheme="majorEastAsia" w:eastAsiaTheme="majorEastAsia" w:hAnsiTheme="majorEastAsia"/>
          <w:sz w:val="24"/>
          <w:szCs w:val="32"/>
        </w:rPr>
        <w:t>身体调查按照民用航空招收飞行学生体格检查</w:t>
      </w:r>
      <w:r>
        <w:rPr>
          <w:rFonts w:asciiTheme="majorEastAsia" w:eastAsiaTheme="majorEastAsia" w:hAnsiTheme="majorEastAsia" w:hint="eastAsia"/>
          <w:sz w:val="24"/>
          <w:szCs w:val="32"/>
        </w:rPr>
        <w:t>鉴定</w:t>
      </w:r>
      <w:r>
        <w:rPr>
          <w:rFonts w:asciiTheme="majorEastAsia" w:eastAsiaTheme="majorEastAsia" w:hAnsiTheme="majorEastAsia"/>
          <w:sz w:val="24"/>
          <w:szCs w:val="32"/>
        </w:rPr>
        <w:t>规范进行招飞体检</w:t>
      </w:r>
    </w:p>
    <w:p w:rsidR="00F66E66" w:rsidRPr="00F66E66" w:rsidRDefault="00B22D5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6</w:t>
      </w:r>
      <w:bookmarkStart w:id="0" w:name="_GoBack"/>
      <w:bookmarkEnd w:id="0"/>
      <w:r w:rsidR="00F66E66">
        <w:rPr>
          <w:rFonts w:asciiTheme="majorEastAsia" w:eastAsiaTheme="majorEastAsia" w:hAnsiTheme="majorEastAsia" w:hint="eastAsia"/>
          <w:sz w:val="24"/>
          <w:szCs w:val="32"/>
        </w:rPr>
        <w:t>、</w:t>
      </w:r>
      <w:r w:rsidR="00F66E66">
        <w:rPr>
          <w:rFonts w:asciiTheme="majorEastAsia" w:eastAsiaTheme="majorEastAsia" w:hAnsiTheme="majorEastAsia"/>
          <w:sz w:val="24"/>
          <w:szCs w:val="32"/>
        </w:rPr>
        <w:t>背景调查符合《</w:t>
      </w:r>
      <w:r w:rsidR="00F66E66">
        <w:rPr>
          <w:rFonts w:asciiTheme="majorEastAsia" w:eastAsiaTheme="majorEastAsia" w:hAnsiTheme="majorEastAsia" w:hint="eastAsia"/>
          <w:sz w:val="24"/>
          <w:szCs w:val="32"/>
        </w:rPr>
        <w:t>民用航空</w:t>
      </w:r>
      <w:r w:rsidR="00F66E66">
        <w:rPr>
          <w:rFonts w:asciiTheme="majorEastAsia" w:eastAsiaTheme="majorEastAsia" w:hAnsiTheme="majorEastAsia"/>
          <w:sz w:val="24"/>
          <w:szCs w:val="32"/>
        </w:rPr>
        <w:t>背景调查规定》</w:t>
      </w:r>
      <w:r w:rsidR="00F66E66">
        <w:rPr>
          <w:rFonts w:asciiTheme="majorEastAsia" w:eastAsiaTheme="majorEastAsia" w:hAnsiTheme="majorEastAsia" w:hint="eastAsia"/>
          <w:sz w:val="24"/>
          <w:szCs w:val="32"/>
        </w:rPr>
        <w:t>，</w:t>
      </w:r>
      <w:r w:rsidR="00F66E66">
        <w:rPr>
          <w:rFonts w:asciiTheme="majorEastAsia" w:eastAsiaTheme="majorEastAsia" w:hAnsiTheme="majorEastAsia"/>
          <w:sz w:val="24"/>
          <w:szCs w:val="32"/>
        </w:rPr>
        <w:t>本人历史清楚、政治思想好、作风正派、性格开朗、体格健壮、五官端正、动作协调、处事果断灵活</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身体条件</w:t>
      </w:r>
      <w:r>
        <w:rPr>
          <w:rFonts w:asciiTheme="majorEastAsia" w:eastAsiaTheme="majorEastAsia" w:hAnsiTheme="majorEastAsia"/>
          <w:sz w:val="24"/>
          <w:szCs w:val="32"/>
        </w:rPr>
        <w:t>：</w:t>
      </w:r>
      <w:r w:rsidR="008B6FAC" w:rsidRPr="006C7AD9">
        <w:rPr>
          <w:rFonts w:asciiTheme="majorEastAsia" w:eastAsiaTheme="majorEastAsia" w:hAnsiTheme="majorEastAsia" w:hint="eastAsia"/>
          <w:sz w:val="24"/>
          <w:szCs w:val="32"/>
        </w:rPr>
        <w:t xml:space="preserve"> </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1、</w:t>
      </w:r>
      <w:r w:rsidR="008B6FAC" w:rsidRPr="006C7AD9">
        <w:rPr>
          <w:rFonts w:asciiTheme="majorEastAsia" w:eastAsiaTheme="majorEastAsia" w:hAnsiTheme="majorEastAsia" w:hint="eastAsia"/>
          <w:sz w:val="24"/>
          <w:szCs w:val="32"/>
        </w:rPr>
        <w:t>身高在170至185厘米之间。体格健壮，仪表端庄，性格开朗，反应灵敏。</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2</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BMI（体质指数）在18.5-24之间（BMI＝体重÷身高2，体重单位为公斤，身高单位为米）；</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3</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任何一眼的裸眼远视力在0.3(航空环形视力表)以上（相当于E字视力表0.4以上）；不可患斜视、色盲、色弱；不招收做过近视激光矫正手术者；</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4</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不可患有骨与关节疾病或畸形；</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5</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不可有明显的“O”型或“X”型腿。</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6</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不可患有久治不愈的皮肤病（如头癣、湿疹、牛皮癣、慢性荨麻疹等）。</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7</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不可患有慢性肠胃道疾病。</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8</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不可患有肝功能异常或肝脾肿大。</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9</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不可有肾炎或血尿，蛋白尿。</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10</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不可有精神病家族史，癫痫病史。</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11</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不可颜面五官明显不对称。</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12</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不可晕车、晕船</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13</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不可患有口吃。</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14、</w:t>
      </w:r>
      <w:r w:rsidR="008B6FAC" w:rsidRPr="006C7AD9">
        <w:rPr>
          <w:rFonts w:asciiTheme="majorEastAsia" w:eastAsiaTheme="majorEastAsia" w:hAnsiTheme="majorEastAsia" w:hint="eastAsia"/>
          <w:sz w:val="24"/>
          <w:szCs w:val="32"/>
        </w:rPr>
        <w:t>不可耳朵流过脓，听力差，经常耳鸣。</w:t>
      </w:r>
    </w:p>
    <w:p w:rsidR="008B6FAC" w:rsidRP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15</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不可患有肺结核。</w:t>
      </w:r>
    </w:p>
    <w:p w:rsidR="006C7AD9"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16、</w:t>
      </w:r>
      <w:r w:rsidR="008B6FAC" w:rsidRPr="006C7AD9">
        <w:rPr>
          <w:rFonts w:asciiTheme="majorEastAsia" w:eastAsiaTheme="majorEastAsia" w:hAnsiTheme="majorEastAsia" w:hint="eastAsia"/>
          <w:sz w:val="24"/>
          <w:szCs w:val="32"/>
        </w:rPr>
        <w:t>不可患有较重的砂眼或倒睫。</w:t>
      </w:r>
    </w:p>
    <w:p w:rsidR="008B6FAC" w:rsidRDefault="006C7AD9"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sz w:val="24"/>
          <w:szCs w:val="32"/>
        </w:rPr>
        <w:t>17</w:t>
      </w:r>
      <w:r>
        <w:rPr>
          <w:rFonts w:asciiTheme="majorEastAsia" w:eastAsiaTheme="majorEastAsia" w:hAnsiTheme="majorEastAsia" w:hint="eastAsia"/>
          <w:sz w:val="24"/>
          <w:szCs w:val="32"/>
        </w:rPr>
        <w:t>、</w:t>
      </w:r>
      <w:r w:rsidR="008B6FAC" w:rsidRPr="006C7AD9">
        <w:rPr>
          <w:rFonts w:asciiTheme="majorEastAsia" w:eastAsiaTheme="majorEastAsia" w:hAnsiTheme="majorEastAsia" w:hint="eastAsia"/>
          <w:sz w:val="24"/>
          <w:szCs w:val="32"/>
        </w:rPr>
        <w:t>不可有腋臭、口臭。</w:t>
      </w:r>
    </w:p>
    <w:p w:rsidR="00B22D59" w:rsidRPr="00B22D59" w:rsidRDefault="00B22D59" w:rsidP="006C7AD9">
      <w:pPr>
        <w:widowControl/>
        <w:shd w:val="clear" w:color="auto" w:fill="FFFFFF"/>
        <w:spacing w:line="360" w:lineRule="atLeast"/>
        <w:ind w:firstLine="480"/>
        <w:jc w:val="left"/>
        <w:rPr>
          <w:rFonts w:asciiTheme="majorEastAsia" w:eastAsiaTheme="majorEastAsia" w:hAnsiTheme="majorEastAsia" w:hint="eastAsia"/>
          <w:sz w:val="24"/>
          <w:szCs w:val="32"/>
        </w:rPr>
      </w:pPr>
      <w:r>
        <w:rPr>
          <w:rFonts w:asciiTheme="majorEastAsia" w:eastAsiaTheme="majorEastAsia" w:hAnsiTheme="majorEastAsia"/>
          <w:sz w:val="24"/>
          <w:szCs w:val="32"/>
        </w:rPr>
        <w:t>18</w:t>
      </w:r>
      <w:r>
        <w:rPr>
          <w:rFonts w:asciiTheme="majorEastAsia" w:eastAsiaTheme="majorEastAsia" w:hAnsiTheme="majorEastAsia" w:hint="eastAsia"/>
          <w:sz w:val="24"/>
          <w:szCs w:val="32"/>
        </w:rPr>
        <w:t>、</w:t>
      </w:r>
      <w:r>
        <w:rPr>
          <w:rFonts w:asciiTheme="majorEastAsia" w:eastAsiaTheme="majorEastAsia" w:hAnsiTheme="majorEastAsia"/>
          <w:sz w:val="24"/>
          <w:szCs w:val="32"/>
        </w:rPr>
        <w:t>不</w:t>
      </w:r>
      <w:r>
        <w:rPr>
          <w:rFonts w:asciiTheme="majorEastAsia" w:eastAsiaTheme="majorEastAsia" w:hAnsiTheme="majorEastAsia" w:hint="eastAsia"/>
          <w:sz w:val="24"/>
          <w:szCs w:val="32"/>
        </w:rPr>
        <w:t>可有</w:t>
      </w:r>
      <w:r>
        <w:rPr>
          <w:rFonts w:asciiTheme="majorEastAsia" w:eastAsiaTheme="majorEastAsia" w:hAnsiTheme="majorEastAsia"/>
          <w:sz w:val="24"/>
          <w:szCs w:val="32"/>
        </w:rPr>
        <w:t>泌尿系统</w:t>
      </w:r>
      <w:r>
        <w:rPr>
          <w:rFonts w:asciiTheme="majorEastAsia" w:eastAsiaTheme="majorEastAsia" w:hAnsiTheme="majorEastAsia" w:hint="eastAsia"/>
          <w:sz w:val="24"/>
          <w:szCs w:val="32"/>
        </w:rPr>
        <w:t>结石</w:t>
      </w:r>
      <w:r>
        <w:rPr>
          <w:rFonts w:asciiTheme="majorEastAsia" w:eastAsiaTheme="majorEastAsia" w:hAnsiTheme="majorEastAsia"/>
          <w:sz w:val="24"/>
          <w:szCs w:val="32"/>
        </w:rPr>
        <w:t>。</w:t>
      </w:r>
    </w:p>
    <w:p w:rsidR="00F66E66" w:rsidRDefault="00F66E66" w:rsidP="006C7AD9">
      <w:pPr>
        <w:widowControl/>
        <w:shd w:val="clear" w:color="auto" w:fill="FFFFFF"/>
        <w:spacing w:line="360" w:lineRule="atLeast"/>
        <w:ind w:firstLine="480"/>
        <w:jc w:val="left"/>
        <w:rPr>
          <w:rFonts w:asciiTheme="majorEastAsia" w:eastAsiaTheme="majorEastAsia" w:hAnsiTheme="majorEastAsia"/>
          <w:sz w:val="24"/>
          <w:szCs w:val="32"/>
        </w:rPr>
      </w:pPr>
      <w:r>
        <w:rPr>
          <w:rFonts w:asciiTheme="majorEastAsia" w:eastAsiaTheme="majorEastAsia" w:hAnsiTheme="majorEastAsia" w:hint="eastAsia"/>
          <w:sz w:val="24"/>
          <w:szCs w:val="32"/>
        </w:rPr>
        <w:t>报名方式：</w:t>
      </w:r>
    </w:p>
    <w:p w:rsidR="00F66E66" w:rsidRPr="00F66E66" w:rsidRDefault="00F66E66" w:rsidP="00F66E66">
      <w:pPr>
        <w:pStyle w:val="a6"/>
        <w:rPr>
          <w:rFonts w:asciiTheme="majorEastAsia" w:eastAsiaTheme="majorEastAsia" w:hAnsiTheme="majorEastAsia" w:cs="Times New Roman"/>
          <w:sz w:val="24"/>
          <w:szCs w:val="32"/>
        </w:rPr>
      </w:pPr>
      <w:r w:rsidRPr="00F66E66">
        <w:rPr>
          <w:rFonts w:asciiTheme="majorEastAsia" w:eastAsiaTheme="majorEastAsia" w:hAnsiTheme="majorEastAsia" w:cs="Times New Roman" w:hint="eastAsia"/>
          <w:sz w:val="24"/>
          <w:szCs w:val="32"/>
        </w:rPr>
        <w:t>中国</w:t>
      </w:r>
      <w:r w:rsidRPr="00F66E66">
        <w:rPr>
          <w:rFonts w:asciiTheme="majorEastAsia" w:eastAsiaTheme="majorEastAsia" w:hAnsiTheme="majorEastAsia" w:cs="Times New Roman"/>
          <w:sz w:val="24"/>
          <w:szCs w:val="32"/>
        </w:rPr>
        <w:t>飞龙</w:t>
      </w:r>
      <w:r w:rsidRPr="00F66E66">
        <w:rPr>
          <w:rFonts w:asciiTheme="majorEastAsia" w:eastAsiaTheme="majorEastAsia" w:hAnsiTheme="majorEastAsia" w:cs="Times New Roman" w:hint="eastAsia"/>
          <w:sz w:val="24"/>
          <w:szCs w:val="32"/>
        </w:rPr>
        <w:t>官网→</w:t>
      </w:r>
      <w:r w:rsidRPr="00F66E66">
        <w:rPr>
          <w:rFonts w:asciiTheme="majorEastAsia" w:eastAsiaTheme="majorEastAsia" w:hAnsiTheme="majorEastAsia" w:cs="Times New Roman"/>
          <w:sz w:val="24"/>
          <w:szCs w:val="32"/>
        </w:rPr>
        <w:t>飞行培训→视频下方面试报名表</w:t>
      </w:r>
      <w:r w:rsidRPr="00F66E66">
        <w:rPr>
          <w:rFonts w:asciiTheme="majorEastAsia" w:eastAsiaTheme="majorEastAsia" w:hAnsiTheme="majorEastAsia" w:cs="Times New Roman" w:hint="eastAsia"/>
          <w:sz w:val="24"/>
          <w:szCs w:val="32"/>
        </w:rPr>
        <w:t>下载→</w:t>
      </w:r>
      <w:r w:rsidRPr="00F66E66">
        <w:rPr>
          <w:rFonts w:asciiTheme="majorEastAsia" w:eastAsiaTheme="majorEastAsia" w:hAnsiTheme="majorEastAsia" w:cs="Times New Roman"/>
          <w:sz w:val="24"/>
          <w:szCs w:val="32"/>
        </w:rPr>
        <w:t>填写并发送</w:t>
      </w:r>
      <w:r w:rsidRPr="00F66E66">
        <w:rPr>
          <w:rFonts w:asciiTheme="majorEastAsia" w:eastAsiaTheme="majorEastAsia" w:hAnsiTheme="majorEastAsia" w:cs="Times New Roman" w:hint="eastAsia"/>
          <w:sz w:val="24"/>
          <w:szCs w:val="32"/>
        </w:rPr>
        <w:t>至以下邮箱</w:t>
      </w:r>
    </w:p>
    <w:p w:rsidR="00F66E66" w:rsidRPr="00F66E66" w:rsidRDefault="00F66E66" w:rsidP="00F66E66">
      <w:pPr>
        <w:pStyle w:val="a6"/>
        <w:rPr>
          <w:rFonts w:asciiTheme="majorEastAsia" w:eastAsiaTheme="majorEastAsia" w:hAnsiTheme="majorEastAsia" w:cs="Times New Roman"/>
          <w:sz w:val="24"/>
          <w:szCs w:val="32"/>
        </w:rPr>
      </w:pPr>
      <w:r w:rsidRPr="00F66E66">
        <w:rPr>
          <w:rFonts w:asciiTheme="majorEastAsia" w:eastAsiaTheme="majorEastAsia" w:hAnsiTheme="majorEastAsia" w:cs="Times New Roman"/>
          <w:sz w:val="24"/>
          <w:szCs w:val="32"/>
        </w:rPr>
        <w:t>dongnannan@flhx.com.cn</w:t>
      </w:r>
      <w:r w:rsidRPr="00F66E66">
        <w:rPr>
          <w:rFonts w:asciiTheme="majorEastAsia" w:eastAsiaTheme="majorEastAsia" w:hAnsiTheme="majorEastAsia" w:cs="Times New Roman" w:hint="eastAsia"/>
          <w:sz w:val="24"/>
          <w:szCs w:val="32"/>
        </w:rPr>
        <w:t>中国</w:t>
      </w:r>
      <w:r w:rsidRPr="00F66E66">
        <w:rPr>
          <w:rFonts w:asciiTheme="majorEastAsia" w:eastAsiaTheme="majorEastAsia" w:hAnsiTheme="majorEastAsia" w:cs="Times New Roman"/>
          <w:sz w:val="24"/>
          <w:szCs w:val="32"/>
        </w:rPr>
        <w:t>飞龙官网</w:t>
      </w:r>
      <w:hyperlink r:id="rId10" w:history="1">
        <w:r w:rsidRPr="00F66E66">
          <w:rPr>
            <w:rFonts w:asciiTheme="majorEastAsia" w:eastAsiaTheme="majorEastAsia" w:hAnsiTheme="majorEastAsia" w:cs="Times New Roman"/>
            <w:sz w:val="24"/>
            <w:szCs w:val="32"/>
          </w:rPr>
          <w:t>http://www.flhk.com.cn</w:t>
        </w:r>
      </w:hyperlink>
    </w:p>
    <w:p w:rsidR="00F66E66" w:rsidRPr="006C7AD9" w:rsidRDefault="00F66E66" w:rsidP="00F66E66">
      <w:pPr>
        <w:widowControl/>
        <w:shd w:val="clear" w:color="auto" w:fill="FFFFFF"/>
        <w:spacing w:line="360" w:lineRule="atLeast"/>
        <w:ind w:firstLine="480"/>
        <w:jc w:val="left"/>
        <w:rPr>
          <w:rFonts w:asciiTheme="majorEastAsia" w:eastAsiaTheme="majorEastAsia" w:hAnsiTheme="majorEastAsia"/>
          <w:sz w:val="24"/>
          <w:szCs w:val="32"/>
        </w:rPr>
      </w:pPr>
      <w:r w:rsidRPr="00F66E66">
        <w:rPr>
          <w:rFonts w:asciiTheme="majorEastAsia" w:eastAsiaTheme="majorEastAsia" w:hAnsiTheme="majorEastAsia" w:hint="eastAsia"/>
          <w:sz w:val="24"/>
          <w:szCs w:val="32"/>
        </w:rPr>
        <w:t>咨询电话</w:t>
      </w:r>
      <w:r w:rsidRPr="00F66E66">
        <w:rPr>
          <w:rFonts w:asciiTheme="majorEastAsia" w:eastAsiaTheme="majorEastAsia" w:hAnsiTheme="majorEastAsia"/>
          <w:sz w:val="24"/>
          <w:szCs w:val="32"/>
        </w:rPr>
        <w:t>：</w:t>
      </w:r>
      <w:r w:rsidRPr="00F66E66">
        <w:rPr>
          <w:rFonts w:asciiTheme="majorEastAsia" w:eastAsiaTheme="majorEastAsia" w:hAnsiTheme="majorEastAsia" w:hint="eastAsia"/>
          <w:sz w:val="24"/>
          <w:szCs w:val="32"/>
        </w:rPr>
        <w:t>17745133737；1774</w:t>
      </w:r>
      <w:r w:rsidRPr="00F66E66">
        <w:rPr>
          <w:rFonts w:asciiTheme="majorEastAsia" w:eastAsiaTheme="majorEastAsia" w:hAnsiTheme="majorEastAsia"/>
          <w:sz w:val="24"/>
          <w:szCs w:val="32"/>
        </w:rPr>
        <w:t>5</w:t>
      </w:r>
      <w:r w:rsidRPr="00F66E66">
        <w:rPr>
          <w:rFonts w:asciiTheme="majorEastAsia" w:eastAsiaTheme="majorEastAsia" w:hAnsiTheme="majorEastAsia" w:hint="eastAsia"/>
          <w:sz w:val="24"/>
          <w:szCs w:val="32"/>
        </w:rPr>
        <w:t>133636</w:t>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4E7E39">
        <w:rPr>
          <w:rFonts w:asciiTheme="majorEastAsia" w:eastAsiaTheme="majorEastAsia" w:hAnsiTheme="majorEastAsia"/>
          <w:sz w:val="24"/>
          <w:szCs w:val="32"/>
        </w:rPr>
        <w:lastRenderedPageBreak/>
        <w:t>华夏航空有限公司（</w:t>
      </w:r>
      <w:r w:rsidRPr="002A166A">
        <w:rPr>
          <w:rFonts w:asciiTheme="majorEastAsia" w:eastAsiaTheme="majorEastAsia" w:hAnsiTheme="majorEastAsia" w:hint="eastAsia"/>
          <w:sz w:val="24"/>
          <w:szCs w:val="32"/>
        </w:rPr>
        <w:t>以下</w:t>
      </w:r>
      <w:r w:rsidRPr="004E7E39">
        <w:rPr>
          <w:rFonts w:asciiTheme="majorEastAsia" w:eastAsiaTheme="majorEastAsia" w:hAnsiTheme="majorEastAsia"/>
          <w:sz w:val="24"/>
          <w:szCs w:val="32"/>
        </w:rPr>
        <w:t>简称“华夏航空”）是经中国民用航空总局批准成立的从事支线航空客货运输的航空公司，</w:t>
      </w:r>
      <w:r w:rsidRPr="002A166A">
        <w:rPr>
          <w:rFonts w:asciiTheme="majorEastAsia" w:eastAsiaTheme="majorEastAsia" w:hAnsiTheme="majorEastAsia" w:hint="eastAsia"/>
          <w:sz w:val="24"/>
          <w:szCs w:val="32"/>
        </w:rPr>
        <w:t>也</w:t>
      </w:r>
      <w:r w:rsidRPr="002A166A">
        <w:rPr>
          <w:rFonts w:asciiTheme="majorEastAsia" w:eastAsiaTheme="majorEastAsia" w:hAnsiTheme="majorEastAsia"/>
          <w:sz w:val="24"/>
          <w:szCs w:val="32"/>
        </w:rPr>
        <w:t>是中国第一家专门从事支线航空客货运输的航空公司。2006年于贵阳市注册正式成立，同年9月实现首飞，目前在贵阳龙洞堡国际机场、重庆江北国际机场、大连周水子国际机场、呼和浩特白塔国际机场、西安咸阳国际机场均设有基地。</w:t>
      </w:r>
    </w:p>
    <w:p w:rsidR="00120470" w:rsidRPr="004E7E39"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4E7E39">
        <w:rPr>
          <w:rFonts w:asciiTheme="majorEastAsia" w:eastAsiaTheme="majorEastAsia" w:hAnsiTheme="majorEastAsia"/>
          <w:sz w:val="24"/>
          <w:szCs w:val="32"/>
        </w:rPr>
        <w:t>华夏航空采用世界第三大飞机制造商加拿大庞巴迪宇航公司生产的CRJ900NG飞机为主力运营机型，截止2016年7月，机队规模达25架。现已开通航线60余条，航点70余个，其中支线航线和独飞航线比例超过90%。预计2018年，华夏航空将拥有飞机54架。</w:t>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4E7E39">
        <w:rPr>
          <w:rFonts w:asciiTheme="majorEastAsia" w:eastAsiaTheme="majorEastAsia" w:hAnsiTheme="majorEastAsia"/>
          <w:sz w:val="24"/>
          <w:szCs w:val="32"/>
        </w:rPr>
        <w:t>华夏航空以“一通达天下”为品牌口号，以己之力，联合政府、企业与个人，打破空间与社会的阻碍，构筑“通达”的交通网络，构建“通融”的中国社会。公司成立十年来，致力于编织中国立体交通体系中最薄弱的部分——支线航空网络，与国内大型干线航空公司、政府、机场通力合作，开创了以三四线城市与一二线城市的互通互融为目标的航空运输模式。为中国新兴城市居民带来更经济、便捷的交通选择，也为区域经济发展带来了无限的生机。随着机队的扩大、基地的拓展、更多航线的开通，华夏航空的这一模式将给更多的地方、更多的人们带来美好的改变。</w:t>
      </w:r>
    </w:p>
    <w:p w:rsidR="00120470" w:rsidRDefault="00120470" w:rsidP="00120470">
      <w:pPr>
        <w:widowControl/>
        <w:shd w:val="clear" w:color="auto" w:fill="FFFFFF"/>
        <w:spacing w:line="360" w:lineRule="atLeast"/>
        <w:ind w:firstLine="480"/>
        <w:jc w:val="left"/>
        <w:rPr>
          <w:rFonts w:ascii="仿宋_GB2312" w:eastAsia="仿宋_GB2312" w:hAnsi="宋体"/>
          <w:sz w:val="32"/>
          <w:szCs w:val="32"/>
        </w:rPr>
      </w:pPr>
      <w:r w:rsidRPr="002A166A">
        <w:rPr>
          <w:rFonts w:ascii="仿宋_GB2312" w:eastAsia="仿宋_GB2312" w:hAnsi="宋体"/>
          <w:noProof/>
          <w:sz w:val="32"/>
          <w:szCs w:val="32"/>
        </w:rPr>
        <w:drawing>
          <wp:inline distT="0" distB="0" distL="0" distR="0" wp14:anchorId="2A9D0EBA" wp14:editId="664AC870">
            <wp:extent cx="4225925" cy="2505075"/>
            <wp:effectExtent l="0" t="0" r="3175" b="9525"/>
            <wp:docPr id="5" name="图片 5" descr="F:\桌面201648\蓝\照片\_DSC4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桌面201648\蓝\照片\_DSC4450.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14" b="14989"/>
                    <a:stretch/>
                  </pic:blipFill>
                  <pic:spPr bwMode="auto">
                    <a:xfrm>
                      <a:off x="0" y="0"/>
                      <a:ext cx="4227196" cy="2505828"/>
                    </a:xfrm>
                    <a:prstGeom prst="rect">
                      <a:avLst/>
                    </a:prstGeom>
                    <a:noFill/>
                    <a:ln>
                      <a:noFill/>
                    </a:ln>
                    <a:extLst>
                      <a:ext uri="{53640926-AAD7-44D8-BBD7-CCE9431645EC}">
                        <a14:shadowObscured xmlns:a14="http://schemas.microsoft.com/office/drawing/2010/main"/>
                      </a:ext>
                    </a:extLst>
                  </pic:spPr>
                </pic:pic>
              </a:graphicData>
            </a:graphic>
          </wp:inline>
        </w:drawing>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2A166A">
        <w:rPr>
          <w:rFonts w:asciiTheme="majorEastAsia" w:eastAsiaTheme="majorEastAsia" w:hAnsiTheme="majorEastAsia" w:hint="eastAsia"/>
          <w:sz w:val="24"/>
          <w:szCs w:val="32"/>
        </w:rPr>
        <w:t>中国飞龙通用航空有限公司隶属于中航工业直升机。公司创建于</w:t>
      </w:r>
      <w:r w:rsidRPr="002A166A">
        <w:rPr>
          <w:rFonts w:asciiTheme="majorEastAsia" w:eastAsiaTheme="majorEastAsia" w:hAnsiTheme="majorEastAsia"/>
          <w:sz w:val="24"/>
          <w:szCs w:val="32"/>
        </w:rPr>
        <w:t>1980</w:t>
      </w:r>
      <w:r w:rsidRPr="002A166A">
        <w:rPr>
          <w:rFonts w:asciiTheme="majorEastAsia" w:eastAsiaTheme="majorEastAsia" w:hAnsiTheme="majorEastAsia" w:hint="eastAsia"/>
          <w:sz w:val="24"/>
          <w:szCs w:val="32"/>
        </w:rPr>
        <w:t>年，是经中国民用航空局批准成立的中国第一家地方通用航空公司，也是唯一以“中国”冠名的通用航空公司。公司的主要业务包括通航运营、飞行员培训、航空器托管服务、航空器修理和改装等。</w:t>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2A166A">
        <w:rPr>
          <w:rFonts w:asciiTheme="majorEastAsia" w:eastAsiaTheme="majorEastAsia" w:hAnsiTheme="majorEastAsia" w:hint="eastAsia"/>
          <w:sz w:val="24"/>
          <w:szCs w:val="32"/>
        </w:rPr>
        <w:t>中国飞龙于2010年5月获得CCAR-141部航空器驾驶员学校临时合格证，在</w:t>
      </w:r>
      <w:r w:rsidRPr="002A166A">
        <w:rPr>
          <w:rFonts w:asciiTheme="majorEastAsia" w:eastAsiaTheme="majorEastAsia" w:hAnsiTheme="majorEastAsia"/>
          <w:sz w:val="24"/>
          <w:szCs w:val="32"/>
        </w:rPr>
        <w:t>国内最早开展</w:t>
      </w:r>
      <w:r w:rsidRPr="002A166A">
        <w:rPr>
          <w:rFonts w:asciiTheme="majorEastAsia" w:eastAsiaTheme="majorEastAsia" w:hAnsiTheme="majorEastAsia" w:hint="eastAsia"/>
          <w:sz w:val="24"/>
          <w:szCs w:val="32"/>
        </w:rPr>
        <w:t>自主</w:t>
      </w:r>
      <w:r w:rsidRPr="002A166A">
        <w:rPr>
          <w:rFonts w:asciiTheme="majorEastAsia" w:eastAsiaTheme="majorEastAsia" w:hAnsiTheme="majorEastAsia"/>
          <w:sz w:val="24"/>
          <w:szCs w:val="32"/>
        </w:rPr>
        <w:t>培训</w:t>
      </w:r>
      <w:r w:rsidRPr="002A166A">
        <w:rPr>
          <w:rFonts w:asciiTheme="majorEastAsia" w:eastAsiaTheme="majorEastAsia" w:hAnsiTheme="majorEastAsia" w:hint="eastAsia"/>
          <w:sz w:val="24"/>
          <w:szCs w:val="32"/>
        </w:rPr>
        <w:t>，是国内唯一一家通过CCAR-141飞行驾驶员培训学校认证,能够同时进行飞机和直升机驾驶员培训的通用航空公司。因此</w:t>
      </w:r>
      <w:r w:rsidRPr="002A166A">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2014年3月</w:t>
      </w:r>
      <w:r w:rsidRPr="002A166A">
        <w:rPr>
          <w:rFonts w:asciiTheme="majorEastAsia" w:eastAsiaTheme="majorEastAsia" w:hAnsiTheme="majorEastAsia"/>
          <w:sz w:val="24"/>
          <w:szCs w:val="32"/>
        </w:rPr>
        <w:t>，原中国飞龙飞行培训部在加格达奇成立中国飞龙通用航空有限公司大兴安岭分公司，主营飞行培训</w:t>
      </w:r>
      <w:r w:rsidRPr="002A166A">
        <w:rPr>
          <w:rFonts w:asciiTheme="majorEastAsia" w:eastAsiaTheme="majorEastAsia" w:hAnsiTheme="majorEastAsia" w:hint="eastAsia"/>
          <w:sz w:val="24"/>
          <w:szCs w:val="32"/>
        </w:rPr>
        <w:t>、</w:t>
      </w:r>
      <w:r w:rsidRPr="002A166A">
        <w:rPr>
          <w:rFonts w:asciiTheme="majorEastAsia" w:eastAsiaTheme="majorEastAsia" w:hAnsiTheme="majorEastAsia"/>
          <w:sz w:val="24"/>
          <w:szCs w:val="32"/>
        </w:rPr>
        <w:t>低空游览并兼顾其他通航</w:t>
      </w:r>
      <w:r w:rsidRPr="002A166A">
        <w:rPr>
          <w:rFonts w:asciiTheme="majorEastAsia" w:eastAsiaTheme="majorEastAsia" w:hAnsiTheme="majorEastAsia" w:hint="eastAsia"/>
          <w:sz w:val="24"/>
          <w:szCs w:val="32"/>
        </w:rPr>
        <w:t>运营项目。</w:t>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2A166A">
        <w:rPr>
          <w:rFonts w:asciiTheme="majorEastAsia" w:eastAsiaTheme="majorEastAsia" w:hAnsiTheme="majorEastAsia" w:hint="eastAsia"/>
          <w:sz w:val="24"/>
          <w:szCs w:val="32"/>
        </w:rPr>
        <w:lastRenderedPageBreak/>
        <w:t>中国飞龙</w:t>
      </w:r>
      <w:r>
        <w:rPr>
          <w:rFonts w:asciiTheme="majorEastAsia" w:eastAsiaTheme="majorEastAsia" w:hAnsiTheme="majorEastAsia" w:hint="eastAsia"/>
          <w:sz w:val="24"/>
          <w:szCs w:val="32"/>
        </w:rPr>
        <w:t>航校</w:t>
      </w:r>
      <w:r w:rsidRPr="002A166A">
        <w:rPr>
          <w:rFonts w:asciiTheme="majorEastAsia" w:eastAsiaTheme="majorEastAsia" w:hAnsiTheme="majorEastAsia" w:hint="eastAsia"/>
          <w:sz w:val="24"/>
          <w:szCs w:val="32"/>
        </w:rPr>
        <w:t>主业务办公地址位于哈尔滨平房机场，训练使用机场分别为平房机场、加格达奇嘎仙机场、天津滨海直升机临时起降点及其他5个</w:t>
      </w:r>
      <w:r w:rsidRPr="002A166A">
        <w:rPr>
          <w:rFonts w:asciiTheme="majorEastAsia" w:eastAsiaTheme="majorEastAsia" w:hAnsiTheme="majorEastAsia"/>
          <w:sz w:val="24"/>
          <w:szCs w:val="32"/>
        </w:rPr>
        <w:t>转场机场</w:t>
      </w:r>
      <w:r w:rsidRPr="002A166A">
        <w:rPr>
          <w:rFonts w:asciiTheme="majorEastAsia" w:eastAsiaTheme="majorEastAsia" w:hAnsiTheme="majorEastAsia" w:hint="eastAsia"/>
          <w:sz w:val="24"/>
          <w:szCs w:val="32"/>
        </w:rPr>
        <w:t>。其中主运行基地加格达奇机场本身</w:t>
      </w:r>
      <w:r w:rsidRPr="002A166A">
        <w:rPr>
          <w:rFonts w:asciiTheme="majorEastAsia" w:eastAsiaTheme="majorEastAsia" w:hAnsiTheme="majorEastAsia"/>
          <w:sz w:val="24"/>
          <w:szCs w:val="32"/>
        </w:rPr>
        <w:t>及</w:t>
      </w:r>
      <w:r w:rsidRPr="002A166A">
        <w:rPr>
          <w:rFonts w:asciiTheme="majorEastAsia" w:eastAsiaTheme="majorEastAsia" w:hAnsiTheme="majorEastAsia" w:hint="eastAsia"/>
          <w:sz w:val="24"/>
          <w:szCs w:val="32"/>
        </w:rPr>
        <w:t>邻近训练机场空域良好，转场飞行便利，更兼加格达奇</w:t>
      </w:r>
      <w:r w:rsidRPr="002A166A">
        <w:rPr>
          <w:rFonts w:asciiTheme="majorEastAsia" w:eastAsiaTheme="majorEastAsia" w:hAnsiTheme="majorEastAsia"/>
          <w:sz w:val="24"/>
          <w:szCs w:val="32"/>
        </w:rPr>
        <w:t>位于黑龙江省西北部</w:t>
      </w:r>
      <w:r w:rsidRPr="002A166A">
        <w:rPr>
          <w:rFonts w:asciiTheme="majorEastAsia" w:eastAsiaTheme="majorEastAsia" w:hAnsiTheme="majorEastAsia" w:hint="eastAsia"/>
          <w:sz w:val="24"/>
          <w:szCs w:val="32"/>
        </w:rPr>
        <w:t>，</w:t>
      </w:r>
      <w:r w:rsidRPr="002A166A">
        <w:rPr>
          <w:rFonts w:asciiTheme="majorEastAsia" w:eastAsiaTheme="majorEastAsia" w:hAnsiTheme="majorEastAsia"/>
          <w:sz w:val="24"/>
          <w:szCs w:val="32"/>
        </w:rPr>
        <w:t>全年天气干燥凉爽</w:t>
      </w:r>
      <w:r w:rsidRPr="002A166A">
        <w:rPr>
          <w:rFonts w:asciiTheme="majorEastAsia" w:eastAsiaTheme="majorEastAsia" w:hAnsiTheme="majorEastAsia" w:hint="eastAsia"/>
          <w:sz w:val="24"/>
          <w:szCs w:val="32"/>
        </w:rPr>
        <w:t>，少雷雨</w:t>
      </w:r>
      <w:r w:rsidRPr="002A166A">
        <w:rPr>
          <w:rFonts w:asciiTheme="majorEastAsia" w:eastAsiaTheme="majorEastAsia" w:hAnsiTheme="majorEastAsia"/>
          <w:sz w:val="24"/>
          <w:szCs w:val="32"/>
        </w:rPr>
        <w:t>，无雾霾，</w:t>
      </w:r>
      <w:r w:rsidRPr="002A166A">
        <w:rPr>
          <w:rFonts w:asciiTheme="majorEastAsia" w:eastAsiaTheme="majorEastAsia" w:hAnsiTheme="majorEastAsia" w:hint="eastAsia"/>
          <w:sz w:val="24"/>
          <w:szCs w:val="32"/>
        </w:rPr>
        <w:t>全年飞行日</w:t>
      </w:r>
      <w:r w:rsidRPr="002A166A">
        <w:rPr>
          <w:rFonts w:asciiTheme="majorEastAsia" w:eastAsiaTheme="majorEastAsia" w:hAnsiTheme="majorEastAsia"/>
          <w:sz w:val="24"/>
          <w:szCs w:val="32"/>
        </w:rPr>
        <w:t>可达到</w:t>
      </w:r>
      <w:r w:rsidRPr="002A166A">
        <w:rPr>
          <w:rFonts w:asciiTheme="majorEastAsia" w:eastAsiaTheme="majorEastAsia" w:hAnsiTheme="majorEastAsia" w:hint="eastAsia"/>
          <w:sz w:val="24"/>
          <w:szCs w:val="32"/>
        </w:rPr>
        <w:t>270天，是能为</w:t>
      </w:r>
      <w:r w:rsidRPr="002A166A">
        <w:rPr>
          <w:rFonts w:asciiTheme="majorEastAsia" w:eastAsiaTheme="majorEastAsia" w:hAnsiTheme="majorEastAsia"/>
          <w:sz w:val="24"/>
          <w:szCs w:val="32"/>
        </w:rPr>
        <w:t>飞行</w:t>
      </w:r>
      <w:r w:rsidRPr="002A166A">
        <w:rPr>
          <w:rFonts w:asciiTheme="majorEastAsia" w:eastAsiaTheme="majorEastAsia" w:hAnsiTheme="majorEastAsia" w:hint="eastAsia"/>
          <w:sz w:val="24"/>
          <w:szCs w:val="32"/>
        </w:rPr>
        <w:t>学员</w:t>
      </w:r>
      <w:r w:rsidRPr="002A166A">
        <w:rPr>
          <w:rFonts w:asciiTheme="majorEastAsia" w:eastAsiaTheme="majorEastAsia" w:hAnsiTheme="majorEastAsia"/>
          <w:sz w:val="24"/>
          <w:szCs w:val="32"/>
        </w:rPr>
        <w:t>提供</w:t>
      </w:r>
      <w:r w:rsidRPr="002A166A">
        <w:rPr>
          <w:rFonts w:asciiTheme="majorEastAsia" w:eastAsiaTheme="majorEastAsia" w:hAnsiTheme="majorEastAsia" w:hint="eastAsia"/>
          <w:sz w:val="24"/>
          <w:szCs w:val="32"/>
        </w:rPr>
        <w:t>优质、</w:t>
      </w:r>
      <w:r w:rsidRPr="002A166A">
        <w:rPr>
          <w:rFonts w:asciiTheme="majorEastAsia" w:eastAsiaTheme="majorEastAsia" w:hAnsiTheme="majorEastAsia"/>
          <w:sz w:val="24"/>
          <w:szCs w:val="32"/>
        </w:rPr>
        <w:t>高效、</w:t>
      </w:r>
      <w:r w:rsidRPr="002A166A">
        <w:rPr>
          <w:rFonts w:asciiTheme="majorEastAsia" w:eastAsiaTheme="majorEastAsia" w:hAnsiTheme="majorEastAsia" w:hint="eastAsia"/>
          <w:sz w:val="24"/>
          <w:szCs w:val="32"/>
        </w:rPr>
        <w:t>安全</w:t>
      </w:r>
      <w:r w:rsidRPr="002A166A">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快捷</w:t>
      </w:r>
      <w:r w:rsidRPr="002A166A">
        <w:rPr>
          <w:rFonts w:asciiTheme="majorEastAsia" w:eastAsiaTheme="majorEastAsia" w:hAnsiTheme="majorEastAsia"/>
          <w:sz w:val="24"/>
          <w:szCs w:val="32"/>
        </w:rPr>
        <w:t>的飞行</w:t>
      </w:r>
      <w:r w:rsidRPr="002A166A">
        <w:rPr>
          <w:rFonts w:asciiTheme="majorEastAsia" w:eastAsiaTheme="majorEastAsia" w:hAnsiTheme="majorEastAsia" w:hint="eastAsia"/>
          <w:sz w:val="24"/>
          <w:szCs w:val="32"/>
        </w:rPr>
        <w:t>训练</w:t>
      </w:r>
      <w:r w:rsidRPr="002A166A">
        <w:rPr>
          <w:rFonts w:asciiTheme="majorEastAsia" w:eastAsiaTheme="majorEastAsia" w:hAnsiTheme="majorEastAsia"/>
          <w:sz w:val="24"/>
          <w:szCs w:val="32"/>
        </w:rPr>
        <w:t>的重要</w:t>
      </w:r>
      <w:r w:rsidRPr="002A166A">
        <w:rPr>
          <w:rFonts w:asciiTheme="majorEastAsia" w:eastAsiaTheme="majorEastAsia" w:hAnsiTheme="majorEastAsia" w:hint="eastAsia"/>
          <w:sz w:val="24"/>
          <w:szCs w:val="32"/>
        </w:rPr>
        <w:t>优势</w:t>
      </w:r>
      <w:r w:rsidRPr="002A166A">
        <w:rPr>
          <w:rFonts w:asciiTheme="majorEastAsia" w:eastAsiaTheme="majorEastAsia" w:hAnsiTheme="majorEastAsia"/>
          <w:sz w:val="24"/>
          <w:szCs w:val="32"/>
        </w:rPr>
        <w:t>之一</w:t>
      </w:r>
      <w:r w:rsidRPr="002A166A">
        <w:rPr>
          <w:rFonts w:asciiTheme="majorEastAsia" w:eastAsiaTheme="majorEastAsia" w:hAnsiTheme="majorEastAsia" w:hint="eastAsia"/>
          <w:sz w:val="24"/>
          <w:szCs w:val="32"/>
        </w:rPr>
        <w:t>。近年来</w:t>
      </w:r>
      <w:r w:rsidRPr="002A166A">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中国飞龙</w:t>
      </w:r>
      <w:r>
        <w:rPr>
          <w:rFonts w:asciiTheme="majorEastAsia" w:eastAsiaTheme="majorEastAsia" w:hAnsiTheme="majorEastAsia" w:hint="eastAsia"/>
          <w:sz w:val="24"/>
          <w:szCs w:val="32"/>
        </w:rPr>
        <w:t>航校</w:t>
      </w:r>
      <w:r w:rsidRPr="002A166A">
        <w:rPr>
          <w:rFonts w:asciiTheme="majorEastAsia" w:eastAsiaTheme="majorEastAsia" w:hAnsiTheme="majorEastAsia" w:hint="eastAsia"/>
          <w:sz w:val="24"/>
          <w:szCs w:val="32"/>
        </w:rPr>
        <w:t>通过不断</w:t>
      </w:r>
      <w:r w:rsidRPr="002A166A">
        <w:rPr>
          <w:rFonts w:asciiTheme="majorEastAsia" w:eastAsiaTheme="majorEastAsia" w:hAnsiTheme="majorEastAsia"/>
          <w:sz w:val="24"/>
          <w:szCs w:val="32"/>
        </w:rPr>
        <w:t>与公安</w:t>
      </w:r>
      <w:r w:rsidRPr="002A166A">
        <w:rPr>
          <w:rFonts w:asciiTheme="majorEastAsia" w:eastAsiaTheme="majorEastAsia" w:hAnsiTheme="majorEastAsia" w:hint="eastAsia"/>
          <w:sz w:val="24"/>
          <w:szCs w:val="32"/>
        </w:rPr>
        <w:t>部</w:t>
      </w:r>
      <w:r w:rsidRPr="002A166A">
        <w:rPr>
          <w:rFonts w:asciiTheme="majorEastAsia" w:eastAsiaTheme="majorEastAsia" w:hAnsiTheme="majorEastAsia"/>
          <w:sz w:val="24"/>
          <w:szCs w:val="32"/>
        </w:rPr>
        <w:t>警航</w:t>
      </w:r>
      <w:r w:rsidRPr="002A166A">
        <w:rPr>
          <w:rFonts w:asciiTheme="majorEastAsia" w:eastAsiaTheme="majorEastAsia" w:hAnsiTheme="majorEastAsia" w:hint="eastAsia"/>
          <w:sz w:val="24"/>
          <w:szCs w:val="32"/>
        </w:rPr>
        <w:t>、</w:t>
      </w:r>
      <w:r w:rsidRPr="002A166A">
        <w:rPr>
          <w:rFonts w:asciiTheme="majorEastAsia" w:eastAsiaTheme="majorEastAsia" w:hAnsiTheme="majorEastAsia"/>
          <w:sz w:val="24"/>
          <w:szCs w:val="32"/>
        </w:rPr>
        <w:t>中国民航大学</w:t>
      </w:r>
      <w:r w:rsidRPr="002A166A">
        <w:rPr>
          <w:rFonts w:asciiTheme="majorEastAsia" w:eastAsiaTheme="majorEastAsia" w:hAnsiTheme="majorEastAsia" w:hint="eastAsia"/>
          <w:sz w:val="24"/>
          <w:szCs w:val="32"/>
        </w:rPr>
        <w:t>、国货航以及</w:t>
      </w:r>
      <w:r w:rsidRPr="002A166A">
        <w:rPr>
          <w:rFonts w:asciiTheme="majorEastAsia" w:eastAsiaTheme="majorEastAsia" w:hAnsiTheme="majorEastAsia"/>
          <w:sz w:val="24"/>
          <w:szCs w:val="32"/>
        </w:rPr>
        <w:t>各</w:t>
      </w:r>
      <w:r w:rsidRPr="002A166A">
        <w:rPr>
          <w:rFonts w:asciiTheme="majorEastAsia" w:eastAsiaTheme="majorEastAsia" w:hAnsiTheme="majorEastAsia" w:hint="eastAsia"/>
          <w:sz w:val="24"/>
          <w:szCs w:val="32"/>
        </w:rPr>
        <w:t>通用航空</w:t>
      </w:r>
      <w:r w:rsidRPr="002A166A">
        <w:rPr>
          <w:rFonts w:asciiTheme="majorEastAsia" w:eastAsiaTheme="majorEastAsia" w:hAnsiTheme="majorEastAsia"/>
          <w:sz w:val="24"/>
          <w:szCs w:val="32"/>
        </w:rPr>
        <w:t>公司</w:t>
      </w:r>
      <w:r w:rsidRPr="002A166A">
        <w:rPr>
          <w:rFonts w:asciiTheme="majorEastAsia" w:eastAsiaTheme="majorEastAsia" w:hAnsiTheme="majorEastAsia" w:hint="eastAsia"/>
          <w:sz w:val="24"/>
          <w:szCs w:val="32"/>
        </w:rPr>
        <w:t>等进行飞行培训</w:t>
      </w:r>
      <w:r w:rsidRPr="002A166A">
        <w:rPr>
          <w:rFonts w:asciiTheme="majorEastAsia" w:eastAsiaTheme="majorEastAsia" w:hAnsiTheme="majorEastAsia"/>
          <w:sz w:val="24"/>
          <w:szCs w:val="32"/>
        </w:rPr>
        <w:t>业务</w:t>
      </w:r>
      <w:r w:rsidRPr="002A166A">
        <w:rPr>
          <w:rFonts w:asciiTheme="majorEastAsia" w:eastAsiaTheme="majorEastAsia" w:hAnsiTheme="majorEastAsia" w:hint="eastAsia"/>
          <w:sz w:val="24"/>
          <w:szCs w:val="32"/>
        </w:rPr>
        <w:t>的</w:t>
      </w:r>
      <w:r w:rsidRPr="002A166A">
        <w:rPr>
          <w:rFonts w:asciiTheme="majorEastAsia" w:eastAsiaTheme="majorEastAsia" w:hAnsiTheme="majorEastAsia"/>
          <w:sz w:val="24"/>
          <w:szCs w:val="32"/>
        </w:rPr>
        <w:t>合作，</w:t>
      </w:r>
      <w:r w:rsidRPr="002A166A">
        <w:rPr>
          <w:rFonts w:asciiTheme="majorEastAsia" w:eastAsiaTheme="majorEastAsia" w:hAnsiTheme="majorEastAsia" w:hint="eastAsia"/>
          <w:sz w:val="24"/>
          <w:szCs w:val="32"/>
        </w:rPr>
        <w:t>在累积了丰富的经验的同时</w:t>
      </w:r>
      <w:r w:rsidRPr="002A166A">
        <w:rPr>
          <w:rFonts w:asciiTheme="majorEastAsia" w:eastAsiaTheme="majorEastAsia" w:hAnsiTheme="majorEastAsia"/>
          <w:sz w:val="24"/>
          <w:szCs w:val="32"/>
        </w:rPr>
        <w:t>也开拓了飞行员培训市场</w:t>
      </w:r>
      <w:r w:rsidRPr="002A166A">
        <w:rPr>
          <w:rFonts w:asciiTheme="majorEastAsia" w:eastAsiaTheme="majorEastAsia" w:hAnsiTheme="majorEastAsia" w:hint="eastAsia"/>
          <w:sz w:val="24"/>
          <w:szCs w:val="32"/>
        </w:rPr>
        <w:t>。为未来建成飞行员个人培训</w:t>
      </w:r>
      <w:r w:rsidRPr="002A166A">
        <w:rPr>
          <w:rFonts w:asciiTheme="majorEastAsia" w:eastAsiaTheme="majorEastAsia" w:hAnsiTheme="majorEastAsia"/>
          <w:sz w:val="24"/>
          <w:szCs w:val="32"/>
        </w:rPr>
        <w:t>就业</w:t>
      </w:r>
      <w:r w:rsidRPr="002A166A">
        <w:rPr>
          <w:rFonts w:asciiTheme="majorEastAsia" w:eastAsiaTheme="majorEastAsia" w:hAnsiTheme="majorEastAsia" w:hint="eastAsia"/>
          <w:sz w:val="24"/>
          <w:szCs w:val="32"/>
        </w:rPr>
        <w:t>一体化管理</w:t>
      </w:r>
      <w:r w:rsidRPr="002A166A">
        <w:rPr>
          <w:rFonts w:asciiTheme="majorEastAsia" w:eastAsiaTheme="majorEastAsia" w:hAnsiTheme="majorEastAsia"/>
          <w:sz w:val="24"/>
          <w:szCs w:val="32"/>
        </w:rPr>
        <w:t>网络</w:t>
      </w:r>
      <w:r w:rsidRPr="002A166A">
        <w:rPr>
          <w:rFonts w:asciiTheme="majorEastAsia" w:eastAsiaTheme="majorEastAsia" w:hAnsiTheme="majorEastAsia" w:hint="eastAsia"/>
          <w:sz w:val="24"/>
          <w:szCs w:val="32"/>
        </w:rPr>
        <w:t>打</w:t>
      </w:r>
      <w:r w:rsidRPr="002A166A">
        <w:rPr>
          <w:rFonts w:asciiTheme="majorEastAsia" w:eastAsiaTheme="majorEastAsia" w:hAnsiTheme="majorEastAsia"/>
          <w:sz w:val="24"/>
          <w:szCs w:val="32"/>
        </w:rPr>
        <w:t>下了良好的基础。</w:t>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2A166A">
        <w:rPr>
          <w:rFonts w:asciiTheme="majorEastAsia" w:eastAsiaTheme="majorEastAsia" w:hAnsiTheme="majorEastAsia" w:hint="eastAsia"/>
          <w:sz w:val="24"/>
          <w:szCs w:val="32"/>
        </w:rPr>
        <w:t>随着培训</w:t>
      </w:r>
      <w:r w:rsidRPr="002A166A">
        <w:rPr>
          <w:rFonts w:asciiTheme="majorEastAsia" w:eastAsiaTheme="majorEastAsia" w:hAnsiTheme="majorEastAsia"/>
          <w:sz w:val="24"/>
          <w:szCs w:val="32"/>
        </w:rPr>
        <w:t>业务</w:t>
      </w:r>
      <w:r w:rsidRPr="002A166A">
        <w:rPr>
          <w:rFonts w:asciiTheme="majorEastAsia" w:eastAsiaTheme="majorEastAsia" w:hAnsiTheme="majorEastAsia" w:hint="eastAsia"/>
          <w:sz w:val="24"/>
          <w:szCs w:val="32"/>
        </w:rPr>
        <w:t>量</w:t>
      </w:r>
      <w:r w:rsidRPr="002A166A">
        <w:rPr>
          <w:rFonts w:asciiTheme="majorEastAsia" w:eastAsiaTheme="majorEastAsia" w:hAnsiTheme="majorEastAsia"/>
          <w:sz w:val="24"/>
          <w:szCs w:val="32"/>
        </w:rPr>
        <w:t>的提升，</w:t>
      </w:r>
      <w:r w:rsidRPr="002A166A">
        <w:rPr>
          <w:rFonts w:asciiTheme="majorEastAsia" w:eastAsiaTheme="majorEastAsia" w:hAnsiTheme="majorEastAsia" w:hint="eastAsia"/>
          <w:sz w:val="24"/>
          <w:szCs w:val="32"/>
        </w:rPr>
        <w:t>中国</w:t>
      </w:r>
      <w:r w:rsidRPr="002A166A">
        <w:rPr>
          <w:rFonts w:asciiTheme="majorEastAsia" w:eastAsiaTheme="majorEastAsia" w:hAnsiTheme="majorEastAsia"/>
          <w:sz w:val="24"/>
          <w:szCs w:val="32"/>
        </w:rPr>
        <w:t>飞龙</w:t>
      </w:r>
      <w:r>
        <w:rPr>
          <w:rFonts w:asciiTheme="majorEastAsia" w:eastAsiaTheme="majorEastAsia" w:hAnsiTheme="majorEastAsia" w:hint="eastAsia"/>
          <w:sz w:val="24"/>
          <w:szCs w:val="32"/>
        </w:rPr>
        <w:t>航校</w:t>
      </w:r>
      <w:r w:rsidRPr="002A166A">
        <w:rPr>
          <w:rFonts w:asciiTheme="majorEastAsia" w:eastAsiaTheme="majorEastAsia" w:hAnsiTheme="majorEastAsia"/>
          <w:sz w:val="24"/>
          <w:szCs w:val="32"/>
        </w:rPr>
        <w:t>在</w:t>
      </w:r>
      <w:r w:rsidRPr="002A166A">
        <w:rPr>
          <w:rFonts w:asciiTheme="majorEastAsia" w:eastAsiaTheme="majorEastAsia" w:hAnsiTheme="majorEastAsia" w:hint="eastAsia"/>
          <w:sz w:val="24"/>
          <w:szCs w:val="32"/>
        </w:rPr>
        <w:t>培训</w:t>
      </w:r>
      <w:r w:rsidRPr="002A166A">
        <w:rPr>
          <w:rFonts w:asciiTheme="majorEastAsia" w:eastAsiaTheme="majorEastAsia" w:hAnsiTheme="majorEastAsia"/>
          <w:sz w:val="24"/>
          <w:szCs w:val="32"/>
        </w:rPr>
        <w:t>资质、教员队伍、培训用航空器等多方面取得了</w:t>
      </w:r>
      <w:r w:rsidRPr="002A166A">
        <w:rPr>
          <w:rFonts w:asciiTheme="majorEastAsia" w:eastAsiaTheme="majorEastAsia" w:hAnsiTheme="majorEastAsia" w:hint="eastAsia"/>
          <w:sz w:val="24"/>
          <w:szCs w:val="32"/>
        </w:rPr>
        <w:t>大幅度</w:t>
      </w:r>
      <w:r w:rsidRPr="002A166A">
        <w:rPr>
          <w:rFonts w:asciiTheme="majorEastAsia" w:eastAsiaTheme="majorEastAsia" w:hAnsiTheme="majorEastAsia"/>
          <w:sz w:val="24"/>
          <w:szCs w:val="32"/>
        </w:rPr>
        <w:t>提升和发展</w:t>
      </w:r>
      <w:r w:rsidRPr="002A166A">
        <w:rPr>
          <w:rFonts w:asciiTheme="majorEastAsia" w:eastAsiaTheme="majorEastAsia" w:hAnsiTheme="majorEastAsia" w:hint="eastAsia"/>
          <w:sz w:val="24"/>
          <w:szCs w:val="32"/>
        </w:rPr>
        <w:t>。可进行民用航空器</w:t>
      </w:r>
      <w:r w:rsidRPr="002A166A">
        <w:rPr>
          <w:rFonts w:asciiTheme="majorEastAsia" w:eastAsiaTheme="majorEastAsia" w:hAnsiTheme="majorEastAsia"/>
          <w:sz w:val="24"/>
          <w:szCs w:val="32"/>
        </w:rPr>
        <w:t>驾驶员整体课程、</w:t>
      </w:r>
      <w:r w:rsidRPr="002A166A">
        <w:rPr>
          <w:rFonts w:asciiTheme="majorEastAsia" w:eastAsiaTheme="majorEastAsia" w:hAnsiTheme="majorEastAsia" w:hint="eastAsia"/>
          <w:sz w:val="24"/>
          <w:szCs w:val="32"/>
        </w:rPr>
        <w:t>单发飞机私用/商用</w:t>
      </w:r>
      <w:r w:rsidRPr="002A166A">
        <w:rPr>
          <w:rFonts w:asciiTheme="majorEastAsia" w:eastAsiaTheme="majorEastAsia" w:hAnsiTheme="majorEastAsia"/>
          <w:sz w:val="24"/>
          <w:szCs w:val="32"/>
        </w:rPr>
        <w:t>驾驶员执照</w:t>
      </w:r>
      <w:r w:rsidRPr="002A166A">
        <w:rPr>
          <w:rFonts w:asciiTheme="majorEastAsia" w:eastAsiaTheme="majorEastAsia" w:hAnsiTheme="majorEastAsia" w:hint="eastAsia"/>
          <w:sz w:val="24"/>
          <w:szCs w:val="32"/>
        </w:rPr>
        <w:t>课程</w:t>
      </w:r>
      <w:r w:rsidRPr="002A166A">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多发</w:t>
      </w:r>
      <w:r w:rsidRPr="002A166A">
        <w:rPr>
          <w:rFonts w:asciiTheme="majorEastAsia" w:eastAsiaTheme="majorEastAsia" w:hAnsiTheme="majorEastAsia"/>
          <w:sz w:val="24"/>
          <w:szCs w:val="32"/>
        </w:rPr>
        <w:t>飞机商用驾驶员</w:t>
      </w:r>
      <w:r w:rsidRPr="002A166A">
        <w:rPr>
          <w:rFonts w:asciiTheme="majorEastAsia" w:eastAsiaTheme="majorEastAsia" w:hAnsiTheme="majorEastAsia" w:hint="eastAsia"/>
          <w:sz w:val="24"/>
          <w:szCs w:val="32"/>
        </w:rPr>
        <w:t>执照</w:t>
      </w:r>
      <w:r w:rsidRPr="002A166A">
        <w:rPr>
          <w:rFonts w:asciiTheme="majorEastAsia" w:eastAsiaTheme="majorEastAsia" w:hAnsiTheme="majorEastAsia"/>
          <w:sz w:val="24"/>
          <w:szCs w:val="32"/>
        </w:rPr>
        <w:t>课程、</w:t>
      </w:r>
      <w:r>
        <w:rPr>
          <w:rFonts w:asciiTheme="majorEastAsia" w:eastAsiaTheme="majorEastAsia" w:hAnsiTheme="majorEastAsia" w:hint="eastAsia"/>
          <w:sz w:val="24"/>
          <w:szCs w:val="32"/>
        </w:rPr>
        <w:t>直升机</w:t>
      </w:r>
      <w:r>
        <w:rPr>
          <w:rFonts w:asciiTheme="majorEastAsia" w:eastAsiaTheme="majorEastAsia" w:hAnsiTheme="majorEastAsia"/>
          <w:sz w:val="24"/>
          <w:szCs w:val="32"/>
        </w:rPr>
        <w:t>私/</w:t>
      </w:r>
      <w:r>
        <w:rPr>
          <w:rFonts w:asciiTheme="majorEastAsia" w:eastAsiaTheme="majorEastAsia" w:hAnsiTheme="majorEastAsia" w:hint="eastAsia"/>
          <w:sz w:val="24"/>
          <w:szCs w:val="32"/>
        </w:rPr>
        <w:t>商用</w:t>
      </w:r>
      <w:r>
        <w:rPr>
          <w:rFonts w:asciiTheme="majorEastAsia" w:eastAsiaTheme="majorEastAsia" w:hAnsiTheme="majorEastAsia"/>
          <w:sz w:val="24"/>
          <w:szCs w:val="32"/>
        </w:rPr>
        <w:t>驾驶员执照</w:t>
      </w:r>
      <w:r>
        <w:rPr>
          <w:rFonts w:asciiTheme="majorEastAsia" w:eastAsiaTheme="majorEastAsia" w:hAnsiTheme="majorEastAsia" w:hint="eastAsia"/>
          <w:sz w:val="24"/>
          <w:szCs w:val="32"/>
        </w:rPr>
        <w:t>课程</w:t>
      </w:r>
      <w:r>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单发/多发飞机飞行教员执照课程、</w:t>
      </w:r>
      <w:r>
        <w:rPr>
          <w:rFonts w:asciiTheme="majorEastAsia" w:eastAsiaTheme="majorEastAsia" w:hAnsiTheme="majorEastAsia" w:hint="eastAsia"/>
          <w:sz w:val="24"/>
          <w:szCs w:val="32"/>
        </w:rPr>
        <w:t>直升机</w:t>
      </w:r>
      <w:r>
        <w:rPr>
          <w:rFonts w:asciiTheme="majorEastAsia" w:eastAsiaTheme="majorEastAsia" w:hAnsiTheme="majorEastAsia"/>
          <w:sz w:val="24"/>
          <w:szCs w:val="32"/>
        </w:rPr>
        <w:t>飞行教员执照</w:t>
      </w:r>
      <w:r>
        <w:rPr>
          <w:rFonts w:asciiTheme="majorEastAsia" w:eastAsiaTheme="majorEastAsia" w:hAnsiTheme="majorEastAsia" w:hint="eastAsia"/>
          <w:sz w:val="24"/>
          <w:szCs w:val="32"/>
        </w:rPr>
        <w:t>课程</w:t>
      </w:r>
      <w:r>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仪表等级课程、仪表教员课程、外籍执照转换课程及军转民培训课程等相关培训。中国</w:t>
      </w:r>
      <w:r w:rsidRPr="002A166A">
        <w:rPr>
          <w:rFonts w:asciiTheme="majorEastAsia" w:eastAsiaTheme="majorEastAsia" w:hAnsiTheme="majorEastAsia"/>
          <w:sz w:val="24"/>
          <w:szCs w:val="32"/>
        </w:rPr>
        <w:t>飞龙大兴安岭分公司强大的</w:t>
      </w:r>
      <w:r w:rsidRPr="002A166A">
        <w:rPr>
          <w:rFonts w:asciiTheme="majorEastAsia" w:eastAsiaTheme="majorEastAsia" w:hAnsiTheme="majorEastAsia" w:hint="eastAsia"/>
          <w:sz w:val="24"/>
          <w:szCs w:val="32"/>
        </w:rPr>
        <w:t>师资力量和机队规模。直升机</w:t>
      </w:r>
      <w:r w:rsidRPr="002A166A">
        <w:rPr>
          <w:rFonts w:asciiTheme="majorEastAsia" w:eastAsiaTheme="majorEastAsia" w:hAnsiTheme="majorEastAsia"/>
          <w:sz w:val="24"/>
          <w:szCs w:val="32"/>
        </w:rPr>
        <w:t>飞行教员13</w:t>
      </w:r>
      <w:r w:rsidRPr="002A166A">
        <w:rPr>
          <w:rFonts w:asciiTheme="majorEastAsia" w:eastAsiaTheme="majorEastAsia" w:hAnsiTheme="majorEastAsia" w:hint="eastAsia"/>
          <w:sz w:val="24"/>
          <w:szCs w:val="32"/>
        </w:rPr>
        <w:t>人、飞机飞行教员</w:t>
      </w:r>
      <w:r w:rsidRPr="002A166A">
        <w:rPr>
          <w:rFonts w:asciiTheme="majorEastAsia" w:eastAsiaTheme="majorEastAsia" w:hAnsiTheme="majorEastAsia"/>
          <w:sz w:val="24"/>
          <w:szCs w:val="32"/>
        </w:rPr>
        <w:t>13</w:t>
      </w:r>
      <w:r w:rsidRPr="002A166A">
        <w:rPr>
          <w:rFonts w:asciiTheme="majorEastAsia" w:eastAsiaTheme="majorEastAsia" w:hAnsiTheme="majorEastAsia" w:hint="eastAsia"/>
          <w:sz w:val="24"/>
          <w:szCs w:val="32"/>
        </w:rPr>
        <w:t>人，助教3人</w:t>
      </w:r>
      <w:r w:rsidRPr="002A166A">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另有地面理论教员8名，现拥有训练使用直升机1</w:t>
      </w:r>
      <w:r w:rsidRPr="002A166A">
        <w:rPr>
          <w:rFonts w:asciiTheme="majorEastAsia" w:eastAsiaTheme="majorEastAsia" w:hAnsiTheme="majorEastAsia"/>
          <w:sz w:val="24"/>
          <w:szCs w:val="32"/>
        </w:rPr>
        <w:t>5</w:t>
      </w:r>
      <w:r w:rsidRPr="002A166A">
        <w:rPr>
          <w:rFonts w:asciiTheme="majorEastAsia" w:eastAsiaTheme="majorEastAsia" w:hAnsiTheme="majorEastAsia" w:hint="eastAsia"/>
          <w:sz w:val="24"/>
          <w:szCs w:val="32"/>
        </w:rPr>
        <w:t>架，飞机1</w:t>
      </w:r>
      <w:r w:rsidRPr="002A166A">
        <w:rPr>
          <w:rFonts w:asciiTheme="majorEastAsia" w:eastAsiaTheme="majorEastAsia" w:hAnsiTheme="majorEastAsia"/>
          <w:sz w:val="24"/>
          <w:szCs w:val="32"/>
        </w:rPr>
        <w:t>5</w:t>
      </w:r>
      <w:r w:rsidRPr="002A166A">
        <w:rPr>
          <w:rFonts w:asciiTheme="majorEastAsia" w:eastAsiaTheme="majorEastAsia" w:hAnsiTheme="majorEastAsia" w:hint="eastAsia"/>
          <w:sz w:val="24"/>
          <w:szCs w:val="32"/>
        </w:rPr>
        <w:t>架，拥有DA42训练器1台，SBT教学设备30台。此外</w:t>
      </w:r>
      <w:r w:rsidRPr="002A166A">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根据中国飞龙航校整体课程的需求以及未来培训市场的发展趋势，推动航空业发展，在现有资源基础上经多方考察，拟筹建CCAR-142飞行培训中心，目前中国飞龙航校计划引进两台S300c/R44复合型训练器，为培训中心的成立奠定基础，并逐步引进飞行模拟机建立以国产机型以及直升机系列为主的飞行培训中心，达到集成化一体式培训服务。</w:t>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2A166A">
        <w:rPr>
          <w:rFonts w:asciiTheme="majorEastAsia" w:eastAsiaTheme="majorEastAsia" w:hAnsiTheme="majorEastAsia" w:hint="eastAsia"/>
          <w:sz w:val="24"/>
          <w:szCs w:val="32"/>
        </w:rPr>
        <w:t>中国飞龙</w:t>
      </w:r>
      <w:r>
        <w:rPr>
          <w:rFonts w:asciiTheme="majorEastAsia" w:eastAsiaTheme="majorEastAsia" w:hAnsiTheme="majorEastAsia" w:hint="eastAsia"/>
          <w:sz w:val="24"/>
          <w:szCs w:val="32"/>
        </w:rPr>
        <w:t>航校</w:t>
      </w:r>
      <w:r w:rsidRPr="002A166A">
        <w:rPr>
          <w:rFonts w:asciiTheme="majorEastAsia" w:eastAsiaTheme="majorEastAsia" w:hAnsiTheme="majorEastAsia" w:hint="eastAsia"/>
          <w:sz w:val="24"/>
          <w:szCs w:val="32"/>
        </w:rPr>
        <w:t>加格达奇训练基地建有独立教学办公楼、机库、飞行员宿舍、空勤食堂等基础的设施。周边还设有篮球场、羽毛球场、健身房等设施。分别能够保障理论培训、飞行培训，飞机维修、日常生活。</w:t>
      </w:r>
    </w:p>
    <w:p w:rsidR="00120470" w:rsidRPr="002A166A" w:rsidRDefault="00120470" w:rsidP="00120470">
      <w:pPr>
        <w:widowControl/>
        <w:shd w:val="clear" w:color="auto" w:fill="FFFFFF"/>
        <w:spacing w:line="360" w:lineRule="atLeast"/>
        <w:ind w:firstLine="480"/>
        <w:jc w:val="left"/>
        <w:rPr>
          <w:rFonts w:asciiTheme="majorEastAsia" w:eastAsiaTheme="majorEastAsia" w:hAnsiTheme="majorEastAsia"/>
          <w:sz w:val="24"/>
          <w:szCs w:val="32"/>
        </w:rPr>
      </w:pPr>
      <w:r w:rsidRPr="002A166A">
        <w:rPr>
          <w:rFonts w:asciiTheme="majorEastAsia" w:eastAsiaTheme="majorEastAsia" w:hAnsiTheme="majorEastAsia" w:hint="eastAsia"/>
          <w:sz w:val="24"/>
          <w:szCs w:val="32"/>
        </w:rPr>
        <w:t>未来</w:t>
      </w:r>
      <w:r w:rsidRPr="002A166A">
        <w:rPr>
          <w:rFonts w:asciiTheme="majorEastAsia" w:eastAsiaTheme="majorEastAsia" w:hAnsiTheme="majorEastAsia"/>
          <w:sz w:val="24"/>
          <w:szCs w:val="32"/>
        </w:rPr>
        <w:t>，</w:t>
      </w:r>
      <w:r w:rsidRPr="002A166A">
        <w:rPr>
          <w:rFonts w:asciiTheme="majorEastAsia" w:eastAsiaTheme="majorEastAsia" w:hAnsiTheme="majorEastAsia" w:hint="eastAsia"/>
          <w:sz w:val="24"/>
          <w:szCs w:val="32"/>
        </w:rPr>
        <w:t>中国</w:t>
      </w:r>
      <w:r w:rsidRPr="002A166A">
        <w:rPr>
          <w:rFonts w:asciiTheme="majorEastAsia" w:eastAsiaTheme="majorEastAsia" w:hAnsiTheme="majorEastAsia"/>
          <w:sz w:val="24"/>
          <w:szCs w:val="32"/>
        </w:rPr>
        <w:t>飞龙</w:t>
      </w:r>
      <w:r>
        <w:rPr>
          <w:rFonts w:asciiTheme="majorEastAsia" w:eastAsiaTheme="majorEastAsia" w:hAnsiTheme="majorEastAsia" w:hint="eastAsia"/>
          <w:sz w:val="24"/>
          <w:szCs w:val="32"/>
        </w:rPr>
        <w:t>航校</w:t>
      </w:r>
      <w:r w:rsidRPr="002A166A">
        <w:rPr>
          <w:rFonts w:asciiTheme="majorEastAsia" w:eastAsiaTheme="majorEastAsia" w:hAnsiTheme="majorEastAsia" w:hint="eastAsia"/>
          <w:sz w:val="24"/>
          <w:szCs w:val="32"/>
        </w:rPr>
        <w:t>将继续以“坚持飞行学员的全面培养，注重飞行学员的全面发展”的办学理念开展飞行培训工作，不断</w:t>
      </w:r>
      <w:r w:rsidRPr="002A166A">
        <w:rPr>
          <w:rFonts w:asciiTheme="majorEastAsia" w:eastAsiaTheme="majorEastAsia" w:hAnsiTheme="majorEastAsia"/>
          <w:sz w:val="24"/>
          <w:szCs w:val="32"/>
        </w:rPr>
        <w:t>扩大机队规模、教员队伍</w:t>
      </w:r>
      <w:r w:rsidRPr="002A166A">
        <w:rPr>
          <w:rFonts w:asciiTheme="majorEastAsia" w:eastAsiaTheme="majorEastAsia" w:hAnsiTheme="majorEastAsia" w:hint="eastAsia"/>
          <w:sz w:val="24"/>
          <w:szCs w:val="32"/>
        </w:rPr>
        <w:t>，加强</w:t>
      </w:r>
      <w:r w:rsidRPr="002A166A">
        <w:rPr>
          <w:rFonts w:asciiTheme="majorEastAsia" w:eastAsiaTheme="majorEastAsia" w:hAnsiTheme="majorEastAsia"/>
          <w:sz w:val="24"/>
          <w:szCs w:val="32"/>
        </w:rPr>
        <w:t>基础建设</w:t>
      </w:r>
      <w:r w:rsidRPr="002A166A">
        <w:rPr>
          <w:rFonts w:asciiTheme="majorEastAsia" w:eastAsiaTheme="majorEastAsia" w:hAnsiTheme="majorEastAsia" w:hint="eastAsia"/>
          <w:sz w:val="24"/>
          <w:szCs w:val="32"/>
        </w:rPr>
        <w:t>和</w:t>
      </w:r>
      <w:r w:rsidRPr="002A166A">
        <w:rPr>
          <w:rFonts w:asciiTheme="majorEastAsia" w:eastAsiaTheme="majorEastAsia" w:hAnsiTheme="majorEastAsia"/>
          <w:sz w:val="24"/>
          <w:szCs w:val="32"/>
        </w:rPr>
        <w:t>投入，</w:t>
      </w:r>
      <w:r w:rsidRPr="002A166A">
        <w:rPr>
          <w:rFonts w:asciiTheme="majorEastAsia" w:eastAsiaTheme="majorEastAsia" w:hAnsiTheme="majorEastAsia" w:hint="eastAsia"/>
          <w:sz w:val="24"/>
          <w:szCs w:val="32"/>
        </w:rPr>
        <w:t>努力创建具有一流</w:t>
      </w:r>
      <w:r w:rsidRPr="002A166A">
        <w:rPr>
          <w:rFonts w:asciiTheme="majorEastAsia" w:eastAsiaTheme="majorEastAsia" w:hAnsiTheme="majorEastAsia"/>
          <w:sz w:val="24"/>
          <w:szCs w:val="32"/>
        </w:rPr>
        <w:t>企业文化和</w:t>
      </w:r>
      <w:r w:rsidRPr="002A166A">
        <w:rPr>
          <w:rFonts w:asciiTheme="majorEastAsia" w:eastAsiaTheme="majorEastAsia" w:hAnsiTheme="majorEastAsia" w:hint="eastAsia"/>
          <w:sz w:val="24"/>
          <w:szCs w:val="32"/>
        </w:rPr>
        <w:t>品牌的通航</w:t>
      </w:r>
      <w:r w:rsidRPr="002A166A">
        <w:rPr>
          <w:rFonts w:asciiTheme="majorEastAsia" w:eastAsiaTheme="majorEastAsia" w:hAnsiTheme="majorEastAsia"/>
          <w:sz w:val="24"/>
          <w:szCs w:val="32"/>
        </w:rPr>
        <w:t>企业</w:t>
      </w:r>
      <w:r w:rsidRPr="002A166A">
        <w:rPr>
          <w:rFonts w:asciiTheme="majorEastAsia" w:eastAsiaTheme="majorEastAsia" w:hAnsiTheme="majorEastAsia" w:hint="eastAsia"/>
          <w:sz w:val="24"/>
          <w:szCs w:val="32"/>
        </w:rPr>
        <w:t>。</w:t>
      </w:r>
    </w:p>
    <w:p w:rsidR="008C0140" w:rsidRPr="00120470" w:rsidRDefault="008C0140" w:rsidP="006C7AD9">
      <w:pPr>
        <w:widowControl/>
        <w:shd w:val="clear" w:color="auto" w:fill="FFFFFF"/>
        <w:spacing w:line="360" w:lineRule="atLeast"/>
        <w:ind w:firstLine="480"/>
        <w:jc w:val="left"/>
        <w:rPr>
          <w:rFonts w:asciiTheme="majorEastAsia" w:eastAsiaTheme="majorEastAsia" w:hAnsiTheme="majorEastAsia"/>
          <w:sz w:val="24"/>
          <w:szCs w:val="32"/>
        </w:rPr>
      </w:pPr>
    </w:p>
    <w:sectPr w:rsidR="008C0140" w:rsidRPr="001204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52E" w:rsidRDefault="0013552E" w:rsidP="002D44A3">
      <w:r>
        <w:separator/>
      </w:r>
    </w:p>
  </w:endnote>
  <w:endnote w:type="continuationSeparator" w:id="0">
    <w:p w:rsidR="0013552E" w:rsidRDefault="0013552E" w:rsidP="002D4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52E" w:rsidRDefault="0013552E" w:rsidP="002D44A3">
      <w:r>
        <w:separator/>
      </w:r>
    </w:p>
  </w:footnote>
  <w:footnote w:type="continuationSeparator" w:id="0">
    <w:p w:rsidR="0013552E" w:rsidRDefault="0013552E" w:rsidP="002D44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8C173A"/>
    <w:multiLevelType w:val="hybridMultilevel"/>
    <w:tmpl w:val="393E6C46"/>
    <w:lvl w:ilvl="0" w:tplc="0409000F">
      <w:start w:val="1"/>
      <w:numFmt w:val="decimal"/>
      <w:lvlText w:val="%1."/>
      <w:lvlJc w:val="left"/>
      <w:pPr>
        <w:tabs>
          <w:tab w:val="num" w:pos="1065"/>
        </w:tabs>
        <w:ind w:left="1065" w:hanging="420"/>
      </w:pPr>
    </w:lvl>
    <w:lvl w:ilvl="1" w:tplc="04090019" w:tentative="1">
      <w:start w:val="1"/>
      <w:numFmt w:val="lowerLetter"/>
      <w:lvlText w:val="%2)"/>
      <w:lvlJc w:val="left"/>
      <w:pPr>
        <w:tabs>
          <w:tab w:val="num" w:pos="735"/>
        </w:tabs>
        <w:ind w:left="735" w:hanging="420"/>
      </w:pPr>
    </w:lvl>
    <w:lvl w:ilvl="2" w:tplc="0409001B" w:tentative="1">
      <w:start w:val="1"/>
      <w:numFmt w:val="lowerRoman"/>
      <w:lvlText w:val="%3."/>
      <w:lvlJc w:val="right"/>
      <w:pPr>
        <w:tabs>
          <w:tab w:val="num" w:pos="1155"/>
        </w:tabs>
        <w:ind w:left="1155" w:hanging="420"/>
      </w:pPr>
    </w:lvl>
    <w:lvl w:ilvl="3" w:tplc="0409000F" w:tentative="1">
      <w:start w:val="1"/>
      <w:numFmt w:val="decimal"/>
      <w:lvlText w:val="%4."/>
      <w:lvlJc w:val="left"/>
      <w:pPr>
        <w:tabs>
          <w:tab w:val="num" w:pos="1575"/>
        </w:tabs>
        <w:ind w:left="1575" w:hanging="420"/>
      </w:pPr>
    </w:lvl>
    <w:lvl w:ilvl="4" w:tplc="04090019" w:tentative="1">
      <w:start w:val="1"/>
      <w:numFmt w:val="lowerLetter"/>
      <w:lvlText w:val="%5)"/>
      <w:lvlJc w:val="left"/>
      <w:pPr>
        <w:tabs>
          <w:tab w:val="num" w:pos="1995"/>
        </w:tabs>
        <w:ind w:left="1995" w:hanging="420"/>
      </w:pPr>
    </w:lvl>
    <w:lvl w:ilvl="5" w:tplc="0409001B" w:tentative="1">
      <w:start w:val="1"/>
      <w:numFmt w:val="lowerRoman"/>
      <w:lvlText w:val="%6."/>
      <w:lvlJc w:val="right"/>
      <w:pPr>
        <w:tabs>
          <w:tab w:val="num" w:pos="2415"/>
        </w:tabs>
        <w:ind w:left="2415" w:hanging="420"/>
      </w:pPr>
    </w:lvl>
    <w:lvl w:ilvl="6" w:tplc="0409000F" w:tentative="1">
      <w:start w:val="1"/>
      <w:numFmt w:val="decimal"/>
      <w:lvlText w:val="%7."/>
      <w:lvlJc w:val="left"/>
      <w:pPr>
        <w:tabs>
          <w:tab w:val="num" w:pos="2835"/>
        </w:tabs>
        <w:ind w:left="2835" w:hanging="420"/>
      </w:pPr>
    </w:lvl>
    <w:lvl w:ilvl="7" w:tplc="04090019" w:tentative="1">
      <w:start w:val="1"/>
      <w:numFmt w:val="lowerLetter"/>
      <w:lvlText w:val="%8)"/>
      <w:lvlJc w:val="left"/>
      <w:pPr>
        <w:tabs>
          <w:tab w:val="num" w:pos="3255"/>
        </w:tabs>
        <w:ind w:left="3255" w:hanging="420"/>
      </w:pPr>
    </w:lvl>
    <w:lvl w:ilvl="8" w:tplc="0409001B" w:tentative="1">
      <w:start w:val="1"/>
      <w:numFmt w:val="lowerRoman"/>
      <w:lvlText w:val="%9."/>
      <w:lvlJc w:val="right"/>
      <w:pPr>
        <w:tabs>
          <w:tab w:val="num" w:pos="3675"/>
        </w:tabs>
        <w:ind w:left="367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FAC"/>
    <w:rsid w:val="00120470"/>
    <w:rsid w:val="0013552E"/>
    <w:rsid w:val="002A166A"/>
    <w:rsid w:val="002D44A3"/>
    <w:rsid w:val="004E7E39"/>
    <w:rsid w:val="00632296"/>
    <w:rsid w:val="006553A5"/>
    <w:rsid w:val="006C7AD9"/>
    <w:rsid w:val="006E6171"/>
    <w:rsid w:val="007E4E0C"/>
    <w:rsid w:val="008666E6"/>
    <w:rsid w:val="008B6FAC"/>
    <w:rsid w:val="008C0140"/>
    <w:rsid w:val="009028B4"/>
    <w:rsid w:val="00B22D59"/>
    <w:rsid w:val="00F66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A64D3E-50D3-4418-9EF7-5BB5EDD0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6FAC"/>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D44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D44A3"/>
    <w:rPr>
      <w:rFonts w:ascii="Times New Roman" w:eastAsia="宋体" w:hAnsi="Times New Roman" w:cs="Times New Roman"/>
      <w:sz w:val="18"/>
      <w:szCs w:val="18"/>
    </w:rPr>
  </w:style>
  <w:style w:type="paragraph" w:styleId="a4">
    <w:name w:val="footer"/>
    <w:basedOn w:val="a"/>
    <w:link w:val="Char0"/>
    <w:uiPriority w:val="99"/>
    <w:unhideWhenUsed/>
    <w:rsid w:val="002D44A3"/>
    <w:pPr>
      <w:tabs>
        <w:tab w:val="center" w:pos="4153"/>
        <w:tab w:val="right" w:pos="8306"/>
      </w:tabs>
      <w:snapToGrid w:val="0"/>
      <w:jc w:val="left"/>
    </w:pPr>
    <w:rPr>
      <w:sz w:val="18"/>
      <w:szCs w:val="18"/>
    </w:rPr>
  </w:style>
  <w:style w:type="character" w:customStyle="1" w:styleId="Char0">
    <w:name w:val="页脚 Char"/>
    <w:basedOn w:val="a0"/>
    <w:link w:val="a4"/>
    <w:uiPriority w:val="99"/>
    <w:rsid w:val="002D44A3"/>
    <w:rPr>
      <w:rFonts w:ascii="Times New Roman" w:eastAsia="宋体" w:hAnsi="Times New Roman" w:cs="Times New Roman"/>
      <w:sz w:val="18"/>
      <w:szCs w:val="18"/>
    </w:rPr>
  </w:style>
  <w:style w:type="paragraph" w:styleId="a5">
    <w:name w:val="Normal (Web)"/>
    <w:basedOn w:val="a"/>
    <w:uiPriority w:val="99"/>
    <w:unhideWhenUsed/>
    <w:rsid w:val="002A166A"/>
    <w:pPr>
      <w:widowControl/>
      <w:spacing w:before="100" w:beforeAutospacing="1" w:after="100" w:afterAutospacing="1"/>
      <w:jc w:val="left"/>
    </w:pPr>
    <w:rPr>
      <w:rFonts w:ascii="宋体" w:hAnsi="宋体" w:cs="宋体"/>
      <w:kern w:val="0"/>
      <w:sz w:val="24"/>
      <w:szCs w:val="24"/>
    </w:rPr>
  </w:style>
  <w:style w:type="paragraph" w:styleId="a6">
    <w:name w:val="No Spacing"/>
    <w:uiPriority w:val="1"/>
    <w:qFormat/>
    <w:rsid w:val="00F66E66"/>
    <w:pPr>
      <w:widowControl w:val="0"/>
      <w:jc w:val="both"/>
    </w:pPr>
  </w:style>
  <w:style w:type="character" w:styleId="a7">
    <w:name w:val="Hyperlink"/>
    <w:basedOn w:val="a0"/>
    <w:uiPriority w:val="99"/>
    <w:unhideWhenUsed/>
    <w:rsid w:val="00F66E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648576">
      <w:bodyDiv w:val="1"/>
      <w:marLeft w:val="0"/>
      <w:marRight w:val="0"/>
      <w:marTop w:val="0"/>
      <w:marBottom w:val="0"/>
      <w:divBdr>
        <w:top w:val="none" w:sz="0" w:space="0" w:color="auto"/>
        <w:left w:val="none" w:sz="0" w:space="0" w:color="auto"/>
        <w:bottom w:val="none" w:sz="0" w:space="0" w:color="auto"/>
        <w:right w:val="none" w:sz="0" w:space="0" w:color="auto"/>
      </w:divBdr>
      <w:divsChild>
        <w:div w:id="1627924601">
          <w:marLeft w:val="0"/>
          <w:marRight w:val="0"/>
          <w:marTop w:val="0"/>
          <w:marBottom w:val="225"/>
          <w:divBdr>
            <w:top w:val="none" w:sz="0" w:space="0" w:color="auto"/>
            <w:left w:val="none" w:sz="0" w:space="0" w:color="auto"/>
            <w:bottom w:val="none" w:sz="0" w:space="0" w:color="auto"/>
            <w:right w:val="none" w:sz="0" w:space="0" w:color="auto"/>
          </w:divBdr>
        </w:div>
        <w:div w:id="1047219448">
          <w:marLeft w:val="0"/>
          <w:marRight w:val="0"/>
          <w:marTop w:val="0"/>
          <w:marBottom w:val="225"/>
          <w:divBdr>
            <w:top w:val="none" w:sz="0" w:space="0" w:color="auto"/>
            <w:left w:val="none" w:sz="0" w:space="0" w:color="auto"/>
            <w:bottom w:val="none" w:sz="0" w:space="0" w:color="auto"/>
            <w:right w:val="none" w:sz="0" w:space="0" w:color="auto"/>
          </w:divBdr>
        </w:div>
        <w:div w:id="1977371307">
          <w:marLeft w:val="0"/>
          <w:marRight w:val="0"/>
          <w:marTop w:val="0"/>
          <w:marBottom w:val="225"/>
          <w:divBdr>
            <w:top w:val="none" w:sz="0" w:space="0" w:color="auto"/>
            <w:left w:val="none" w:sz="0" w:space="0" w:color="auto"/>
            <w:bottom w:val="none" w:sz="0" w:space="0" w:color="auto"/>
            <w:right w:val="none" w:sz="0" w:space="0" w:color="auto"/>
          </w:divBdr>
        </w:div>
      </w:divsChild>
    </w:div>
    <w:div w:id="1687053667">
      <w:bodyDiv w:val="1"/>
      <w:marLeft w:val="0"/>
      <w:marRight w:val="0"/>
      <w:marTop w:val="0"/>
      <w:marBottom w:val="0"/>
      <w:divBdr>
        <w:top w:val="none" w:sz="0" w:space="0" w:color="auto"/>
        <w:left w:val="none" w:sz="0" w:space="0" w:color="auto"/>
        <w:bottom w:val="none" w:sz="0" w:space="0" w:color="auto"/>
        <w:right w:val="none" w:sz="0" w:space="0" w:color="auto"/>
      </w:divBdr>
      <w:divsChild>
        <w:div w:id="1111432520">
          <w:marLeft w:val="0"/>
          <w:marRight w:val="0"/>
          <w:marTop w:val="0"/>
          <w:marBottom w:val="225"/>
          <w:divBdr>
            <w:top w:val="none" w:sz="0" w:space="0" w:color="auto"/>
            <w:left w:val="none" w:sz="0" w:space="0" w:color="auto"/>
            <w:bottom w:val="none" w:sz="0" w:space="0" w:color="auto"/>
            <w:right w:val="none" w:sz="0" w:space="0" w:color="auto"/>
          </w:divBdr>
        </w:div>
        <w:div w:id="172209584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hyperlink" Target="http://www.flhk.com.cn"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4</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c:creator>
  <cp:lastModifiedBy>Raincy</cp:lastModifiedBy>
  <cp:revision>4</cp:revision>
  <dcterms:created xsi:type="dcterms:W3CDTF">2017-01-17T06:44:00Z</dcterms:created>
  <dcterms:modified xsi:type="dcterms:W3CDTF">2017-02-16T07:19:00Z</dcterms:modified>
</cp:coreProperties>
</file>