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0"/>
          <w:szCs w:val="30"/>
        </w:rPr>
      </w:pP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深圳市大地和电气股份有限公司简介</w:t>
      </w:r>
    </w:p>
    <w:p>
      <w:pPr>
        <w:pStyle w:val="5"/>
        <w:spacing w:line="360" w:lineRule="auto"/>
        <w:ind w:firstLine="440" w:firstLineChars="200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深圳市大地和电气股份有限公司成立于2005年，是由中国宝安集团控股（股票代码：000009）的一家致力于新能源汽车用永磁电机、异步电机及其整车控制器和充电机的研发、生产与销售一体的新三板上市公司（证券代码：831385）。大地和集基础研究、产品开发、生产销售于一体，致力于在新能源汽车动力集成领域做专、做特、做精、做透！在国内新能源汽车电机和电机控制器产品市场业绩骄人，国内市场占有率领先！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ind w:firstLine="442" w:firstLineChars="200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深厚的技术积累：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 xml:space="preserve">    大地和自成立以来就专业研究电机及其控制系统的技术研发，是行业内最早进入新能源器汽车领域，最早启动新能源汽车驱动系统研究的企业之一。在工程化的工艺研究、原材料匹配选型、品质保障、测试平台的开发与测试控制等方面有丰富的经验积累，具备强大的应用开发能力及应用解决能力，对新能源汽车整车应用需求与环境具有丰富的研究经验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 xml:space="preserve">    大地和为国家“863”电动汽车专项计划提供电机及控制系统的配套产品，拥有丰富的研发积累，与中科院、清华大学、天津大学、武汉理工大学、南车时代电动、华南理工大学、北京理工大学等国内外科研院所进行基础及应用技术合作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ind w:firstLine="442" w:firstLineChars="200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广泛的客户应用：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 xml:space="preserve">    大地和是行业内最早展开与整车厂对接的专业企业之一，也是国内最早进行新能源汽车动力系统的批量化生产商之一，在新能源汽车行业积累了较好的口碑。大地和具有强大的技术研发基础，产品系列多，应用领域广泛，从而拥有丰富的客户资源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ind w:firstLine="442" w:firstLineChars="200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规范的企业管理：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 xml:space="preserve">    在企业管理方面，打造出企业文化的精魄，强调以“新动力，新生活”为宗旨，以“坚持、尊重、追求、创新”为企业核心价值观！不断聚集科学结晶，不断输出真诚奉献，把握时代重要的发展机会，以扎实的步伐前进，实践勇于创新的发展理念，立志创造出一个个辉煌业绩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 xml:space="preserve">    大地和凭借团队凝聚的开放与创新氛围，引进了西方管理思维和日本经济管理思想，结合我司实际情况，以《宝安宪章》、《三力系统》、《标杆管理》和《加减法》为指导，构造和改进的公司系统化的管理体系，并以此作为支持大地和持续、健康、快速增长的制度基础。</w:t>
      </w:r>
    </w:p>
    <w:p>
      <w:pPr>
        <w:spacing w:line="360" w:lineRule="auto"/>
        <w:rPr>
          <w:b/>
          <w:sz w:val="22"/>
        </w:rPr>
      </w:pPr>
    </w:p>
    <w:p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【招聘信息】</w:t>
      </w:r>
    </w:p>
    <w:p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一、技术中心—高级电机控制算法工程师（2人）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 xml:space="preserve"> 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同步、异步电机控制算法的深入研究与创新开发；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利用Matlab/Simulink搭建算法模型、进行控制算法开发工作和验证；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电机控制新技术的分析和研究；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撰写控制算法开发相关文档。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 xml:space="preserve"> 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任职要求：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 xml:space="preserve"> </w:t>
      </w:r>
    </w:p>
    <w:p>
      <w:pPr>
        <w:spacing w:line="360" w:lineRule="auto"/>
        <w:rPr>
          <w:sz w:val="22"/>
        </w:rPr>
      </w:pPr>
      <w:r>
        <w:rPr>
          <w:sz w:val="22"/>
        </w:rPr>
        <w:t>1、电机、电气自动化</w:t>
      </w:r>
      <w:r>
        <w:rPr>
          <w:rFonts w:hint="eastAsia"/>
          <w:sz w:val="22"/>
        </w:rPr>
        <w:t>等对口</w:t>
      </w:r>
      <w:r>
        <w:rPr>
          <w:sz w:val="22"/>
        </w:rPr>
        <w:t>专业</w:t>
      </w:r>
      <w:r>
        <w:rPr>
          <w:rFonts w:hint="eastAsia"/>
          <w:sz w:val="22"/>
        </w:rPr>
        <w:t>硕士、</w:t>
      </w:r>
      <w:r>
        <w:rPr>
          <w:sz w:val="22"/>
        </w:rPr>
        <w:t>博士学历</w:t>
      </w:r>
      <w:r>
        <w:rPr>
          <w:rFonts w:hint="eastAsia"/>
          <w:sz w:val="22"/>
        </w:rPr>
        <w:t>；</w:t>
      </w:r>
      <w:r>
        <w:rPr>
          <w:sz w:val="22"/>
        </w:rPr>
        <w:t xml:space="preserve"> </w:t>
      </w:r>
      <w:r>
        <w:rPr>
          <w:sz w:val="22"/>
        </w:rPr>
        <w:br w:type="textWrapping"/>
      </w:r>
      <w:r>
        <w:rPr>
          <w:sz w:val="22"/>
        </w:rPr>
        <w:t>2、熟悉电机理论、交流</w:t>
      </w:r>
      <w:r>
        <w:rPr>
          <w:rFonts w:hint="eastAsia"/>
          <w:sz w:val="22"/>
        </w:rPr>
        <w:t>永磁同步</w:t>
      </w:r>
      <w:r>
        <w:rPr>
          <w:sz w:val="22"/>
        </w:rPr>
        <w:t>电机矢量控制原理和算法、逆变器原理及相关电力电子技术，有实际系统调试经验；</w:t>
      </w:r>
      <w:r>
        <w:rPr>
          <w:sz w:val="22"/>
        </w:rPr>
        <w:br w:type="textWrapping"/>
      </w:r>
      <w:r>
        <w:rPr>
          <w:rFonts w:hint="eastAsia"/>
          <w:sz w:val="22"/>
        </w:rPr>
        <w:t>3</w:t>
      </w:r>
      <w:r>
        <w:rPr>
          <w:sz w:val="22"/>
        </w:rPr>
        <w:t>、熟悉一种以上单片机或DSP系统的设计，有实际软硬件系统设计和调试经验；</w:t>
      </w:r>
      <w:r>
        <w:rPr>
          <w:sz w:val="22"/>
        </w:rPr>
        <w:br w:type="textWrapping"/>
      </w:r>
      <w:r>
        <w:rPr>
          <w:rFonts w:hint="eastAsia"/>
          <w:sz w:val="22"/>
        </w:rPr>
        <w:t>4</w:t>
      </w:r>
      <w:r>
        <w:rPr>
          <w:sz w:val="22"/>
        </w:rPr>
        <w:t>、熟悉C/C++和汇编等编程语言；熟练使用Matlab；</w:t>
      </w:r>
      <w:r>
        <w:rPr>
          <w:sz w:val="22"/>
        </w:rPr>
        <w:br w:type="textWrapping"/>
      </w:r>
      <w:r>
        <w:rPr>
          <w:rFonts w:hint="eastAsia"/>
          <w:sz w:val="22"/>
        </w:rPr>
        <w:t>5</w:t>
      </w:r>
      <w:r>
        <w:rPr>
          <w:sz w:val="22"/>
        </w:rPr>
        <w:t>、有团队精神，易于交往与合作；有较强的文字与口头表达能力；</w:t>
      </w:r>
      <w:r>
        <w:rPr>
          <w:sz w:val="22"/>
        </w:rPr>
        <w:br w:type="textWrapping"/>
      </w:r>
    </w:p>
    <w:p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二、技术中心—高级电机设计工程师（2人）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负责新能源汽车电机的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电磁方案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开发设计；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br w:type="textWrapping"/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负责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新型车用电机技术研究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；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br w:type="textWrapping"/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</w:t>
      </w:r>
      <w:r>
        <w:rPr>
          <w:sz w:val="22"/>
        </w:rPr>
        <w:t>电机、电气自动化</w:t>
      </w:r>
      <w:r>
        <w:rPr>
          <w:rFonts w:hint="eastAsia"/>
          <w:sz w:val="22"/>
        </w:rPr>
        <w:t>等对口</w:t>
      </w:r>
      <w:r>
        <w:rPr>
          <w:sz w:val="22"/>
        </w:rPr>
        <w:t>专业</w:t>
      </w:r>
      <w:r>
        <w:rPr>
          <w:rFonts w:hint="eastAsia"/>
          <w:sz w:val="22"/>
        </w:rPr>
        <w:t>硕士、</w:t>
      </w:r>
      <w:r>
        <w:rPr>
          <w:sz w:val="22"/>
        </w:rPr>
        <w:t>博士学历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；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br w:type="textWrapping"/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熟悉电动大巴、电动汽车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的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电机系统；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br w:type="textWrapping"/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熟悉电机制造工艺及相关设计软件，能独立完成电磁设计和电机零部件等方案设计；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熟练应用Ansoft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 xml:space="preserve"> 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Maxwell 2D或其他设计分析软件进行电机的电磁设计及有限元仿真分析；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br w:type="textWrapping"/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熟悉新能源驱动电机应用及发展趋势，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熟悉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 xml:space="preserve">行业发展现状与未来； 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br w:type="textWrapping"/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6、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工作认真仔细，善于沟通和团队合作，协调能力强。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三、技术中心—高级机械工程师（2人）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、负责电动汽车电机机械结构设计研究；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、组织对产品样机进行试制、总结、优化、定型确认，做好新产品技术鉴定工作；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、把握电机行业发展方向，持续优化产品设计，提高产品的可靠性和安全性，降低产品成本；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4、积极开展新技术、新材料、新工艺研究工作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1、机械或电机制造相关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对口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专业</w:t>
      </w:r>
      <w:r>
        <w:rPr>
          <w:rFonts w:hint="eastAsia"/>
          <w:sz w:val="22"/>
        </w:rPr>
        <w:t>硕士、</w:t>
      </w:r>
      <w:r>
        <w:rPr>
          <w:sz w:val="22"/>
        </w:rPr>
        <w:t>博士学历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2、熟练掌握仿真软件及二维、三维绘图软件；对力学原理，材料结构有较强的理论知识；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3、熟悉常用工业材料及其加工工艺过程，熟悉设计开发流程。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4、具备强烈的责任心与良好的团队合作精神，具有良好的学习习惯、较强的技术沟通能力，做事踏实、稳重。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 xml:space="preserve">四、技术中心—HIL测试工程师（2人） 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1.负责控制器的功能测试，性能测试；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2.负责控制器产品的认证测试；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3.编写测试规范、测试方案、测试用例，提交测试报告。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1、本科及以上学历，汽车工程、电气工程及其自动化、控制理论与控制工程相关专业； 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br w:type="textWrapping"/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2、熟悉一种主流HIL测试系统（ETAS/dSPACE/NI）优先； 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br w:type="textWrapping"/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3、熟悉电机控制理论 ；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br w:type="textWrapping"/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4、熟悉MATLAB/Simulink，并能运用其设计简单的仿真模型 ；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br w:type="textWrapping"/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5、熟悉Python/C+ 语言。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五、技术中心—软件测试工程师（2人）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1、根据产品开发项目计划，制定测试方案、测试计划和测试用例，完成测试任务；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2、编写自动化测试程序，执行平台软件标准程序的自动化测试；以及执行基本功能和故障保护功能的测试；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3、协助研发人员重现测试问题，跟踪问题解决；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4、参与产品标准的研究，参与整机基本功能、故障保护、性能的测试规范和操作指导书的制定，推进测试平台优化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5、协助产品现场调试及问题解决；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1、电机、电气、控制类相关专业，本科及以上学历；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2、熟悉变频器或电机控制器的拓扑和基本工作原理；熟悉永磁同步电机和异步电的控制原理；熟悉电机控制的先进的测试设备和测量技术；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3、熟悉C语言和LABVIEW建模；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4、具有强烈的工作责任心和严谨的工作作风，良好的沟通能力；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5、有变频器或电机控制器整机功能性能测试经验优先；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六、技术中心—硬件测试工程师（3人）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、根据产品开发项目计划，制定测试方案、测试计划和测试用例。负责电机控制器单板硬件白盒测试及整机白盒极限测试；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、协助研发人员重现测试问题，跟踪问题解决，协助研发人员解决问题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、根据产品开发项目计划，参加产品开发各阶段的原理图、技术方案、规格书的评审；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4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、按研发阶段将输出相关文档提交并评审归档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 xml:space="preserve"> 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5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、参与产品标准的研究，参与测试规范和操作指导书的制定，推进测试平台优化；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、自动化、电力电子等相关专业，本科及以上学历；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、熟悉常用电子元器件电气特性，熟悉数电、模电，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MOS/IGBT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等功率器件；能读懂硬件原理图，能对电路进行硬件计算和分析；熟悉开关电源、电机控制器工作原理；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 xml:space="preserve"> 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、熟练掌握各种测试方法和测试仪器、工具的使用和原理；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4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、独立跟进过产品的完整测试流程；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5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、有较强的抗压、沟通、及学习能力；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6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、有电动汽车电机控制器的相关工作经验优先考虑；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七、技术中心—电机测试工程师（2人）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1、根据电机设计规范及性能测试的相关标准，开展永磁电机功率特性、机械载荷和连续工作特性的测试工作，验证电机性能；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2、进行电机的的型式试验，完成测试数据的整理与分析，编制测试报告；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3、完成电机测试方法起草、制定和完善；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4、分析和解决测试过程中的异常问题；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5、根于客户要求安排测试计划及测试资源的开发。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岗位要求：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1、本科（或以上）学历，理工科背景，电气工程及其自动化、电机与电器、电力电子与电气传动、自动控制等相关专业；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2、熟悉永磁电机工作原理、电机电磁场理论、电机控制及测试方法；熟悉永磁电机先进的测试设备和测量技术；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3、具有强烈的工作责任心和严谨的工作作风，良好的沟通能力；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七、技术中心—高级硬件工程师（2人）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numPr>
          <w:ilvl w:val="0"/>
          <w:numId w:val="1"/>
        </w:numPr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负责基于分立功率器件的汽车电机控制器硬件开发工作；</w:t>
      </w:r>
    </w:p>
    <w:p>
      <w:pPr>
        <w:pStyle w:val="5"/>
        <w:numPr>
          <w:ilvl w:val="0"/>
          <w:numId w:val="1"/>
        </w:numPr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跟踪行业先进的分立功率器件技术，并应用到公司产品；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3、达成产品成本设计目标，完成设计文件输出。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、硕士以上学历，电子、通讯、计算机、自动化等专业优先；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 xml:space="preserve">  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2、熟悉基于分立功率元器件的功率单元设计经验；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3、掌握MOSFET、分立IGBT的并联技术、散热技术；并开发过5KW以上相关产品；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4、熟悉模拟电路、数字电路，熟悉MCU、DSP的应用；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5、熟悉电动汽车应用优先；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八、技术中心—上位机软件工程师（2人）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、配合新产品的推广和使用，开发相关配套上位机软件，实现对系统的监控与维护；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 xml:space="preserve"> 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、协助解决产品在生产、销售、安装、调试、服务的全过程中所遇到技术问题；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、配合硬件产品，开发合适的硬件通讯接口软件。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4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、负责软件更改说明、功能特性说明等文档编写工作，并协助完成相关产品认证工作；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 xml:space="preserve"> 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5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、维护所开发的监控软件，并根据需求不断更新完善软件；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、本科及以上学历，电子、通讯、计算机、自动化等专业优先。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 xml:space="preserve">  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、有产品项目开发经验，有工业领域上位机开发工作经验者优先。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、熟悉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Visual C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 xml:space="preserve"> C++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VB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C#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VS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QT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等开发环境，了解串口通讯协议、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TCP/IP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通讯协议等，熟悉数据库操作及界面设计。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4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、熟悉</w:t>
      </w:r>
      <w:r>
        <w:rPr>
          <w:rFonts w:asciiTheme="minorHAnsi" w:hAnsiTheme="minorHAnsi" w:eastAsiaTheme="minorEastAsia" w:cstheme="minorBidi"/>
          <w:kern w:val="2"/>
          <w:sz w:val="22"/>
          <w:szCs w:val="22"/>
        </w:rPr>
        <w:t>PC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上位机的相关通讯软件设计；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asciiTheme="minorHAnsi" w:hAnsiTheme="minorHAnsi" w:eastAsiaTheme="minorEastAsia" w:cstheme="minorBidi"/>
          <w:kern w:val="2"/>
          <w:sz w:val="22"/>
          <w:szCs w:val="22"/>
        </w:rPr>
        <w:t>5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、良好的英语阅读能力。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九、技术中心—软件工程师（2人）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1、负责动力总成控制系统软件的开发、测试、评审；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2、负责提供客户技术支持，包括与客户进行技术交流，对客户需求进行评估；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3、负责整车调试及客户服务及现场问题的查找，解决相关问题；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4、负责应用程序方面软件的优化和新功能添加调试；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5、负责并指导整车调试及客户服务及现场问题的查找，解决相关问题。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1、本科及以上学历，汽车、电气、机械等相关专业毕业；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2、有相关驱动系统或整车控制软件开发经验；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3、熟悉车用控制器软件的开发流程，熟悉MATLAB/Simulink、C/C++语言；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4、熟练应用单片机进行软件开发、调试、标定；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5、熟悉纯电动和混合动力总成工作原理与零部件特性 (电机、动力电池、变速器、发动机、电动化附件等)；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6、熟悉新能源汽车高低压电气结构，能对整车电气故障进行检测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7、熟悉CAN通讯等现场总线协议及应用；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8、工作耐心细致、认真负责，富有团队合作精神、创新精神和良好的沟通能力。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十、技术中心—结构工程师（4人）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1、负责订单的控制器新产品全过程的结构设计开发；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2、负责合同的结构技术评审，并对客户需求、样品和外来文件进行识别、转化与确认 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3、对公司现有产品进行升级结构改良，不断提高产品输出技术文件的标准化、系列化和通用化水平 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4、协助售后服务部搞好客户售后服务技术工作 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5、对产品检验和采购工作提供技术支持，参与对供应商的评估工作 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 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1、本科及以上学历，电机、自动化、机械工程等相关专业；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2、熟悉PRO/E,CAD等设计工具；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3、有电子产品结构设计经验；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4、有较强的责任心、良好的团队精神和沟通能力；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5、了解散热器设计，有变频器、光伏逆变器设计能力。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十一、技术中心—机械工程师（3人）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1、负责电动汽车电机产品机械结构设计（主要包括机械结构计算、产品总装图、外形图和零部件图设计及相关其他设计文件的编制）；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2、对转轴、花键、法兰等零部件有丰富的设计经验，熟悉各部件材料特性、机械加工工艺和热处理工艺；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3、组织对产品样机进行试制、总结、优化、定型确认，做好新产品技术鉴定工作；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4、了解电机行业发展方向，不断优化产品设计，提高产品的可靠性和安全性，降低产品成本；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5、解决产品制造和使用过程中的发生的问题，为客户、营销和售后人员提供技术支持； 6、积极开展新技术、新材料、新工艺研究工作。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 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1、大学本科及以上，机械类等相关专业；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2、熟练掌握AutoCAD两维及Pre-E三维等绘图软件；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3、熟悉常用工业材料及其加工工艺过程，熟悉设计开发流程。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4、具备强烈的责任心与良好的团队合作精神，具有良好的学习习惯、较强的技术沟通能力，做事踏实、稳重。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十二、销售中心—售后管理工程师（3人）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岗位职责：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1、协调各组以及本部与其他单位间的运作；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2、衔接并协调客户与现场服务工程师的联系问题；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3、协调不良品返厂流程中的异常；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4、协调客诉处理流程中的异常；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5、协调本部门任何流程问题；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6、收集客户端不良信息；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7、重大客诉/市场重工处理。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8、维修数据分析 / 市场不良率分析统计，推动厂内品质改善。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</w:p>
    <w:p>
      <w:pPr>
        <w:pStyle w:val="5"/>
        <w:spacing w:line="360" w:lineRule="auto"/>
        <w:rPr>
          <w:rFonts w:asciiTheme="minorHAnsi" w:hAnsiTheme="minorHAnsi" w:eastAsiaTheme="minorEastAsia" w:cstheme="minorBidi"/>
          <w:b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2"/>
          <w:szCs w:val="22"/>
        </w:rPr>
        <w:t>任职要求：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1、本科及以上学历；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2、逻辑清晰，积极上进；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3、抗压能力强；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4、沟通协调能力强；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【宿舍与福利】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1、工作时间：五天八小时，二十二天制，周末双休；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2、薪酬福利：公司为员工统一购买五险一金，并提供丰厚的项目奖、年终奖；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3、公司给员工提供住宿，有餐补，统一发放工衣，伙食标准为自助餐；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4、公司经常举行各种活动：如集体旅游、员工体检、节日晚会、大型运动会、年度抽奖等；</w:t>
      </w:r>
    </w:p>
    <w:p>
      <w:pPr>
        <w:pStyle w:val="5"/>
        <w:spacing w:line="360" w:lineRule="auto"/>
        <w:rPr>
          <w:rFonts w:hint="eastAsia"/>
          <w:szCs w:val="21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5、转正机会：</w:t>
      </w:r>
      <w:r>
        <w:rPr>
          <w:rFonts w:hint="eastAsia"/>
          <w:szCs w:val="21"/>
        </w:rPr>
        <w:t>习期满三个月，表现优秀者，领取毕业证之后免试用期直接转正；</w:t>
      </w:r>
    </w:p>
    <w:p>
      <w:pPr>
        <w:pStyle w:val="5"/>
        <w:spacing w:line="360" w:lineRule="auto"/>
        <w:rPr>
          <w:rFonts w:asciiTheme="minorHAnsi" w:hAnsiTheme="minorHAnsi" w:eastAsiaTheme="minorEastAsia" w:cstheme="minorBidi"/>
          <w:kern w:val="2"/>
          <w:sz w:val="2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</w:rPr>
        <w:t>6、员工发展：公司提供专业技能培训机会，建立了双渠道的职业晋升通道。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33FC9"/>
    <w:multiLevelType w:val="multilevel"/>
    <w:tmpl w:val="34833FC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F81"/>
    <w:rsid w:val="0000302B"/>
    <w:rsid w:val="00046193"/>
    <w:rsid w:val="000A2664"/>
    <w:rsid w:val="000A6B0B"/>
    <w:rsid w:val="000D5193"/>
    <w:rsid w:val="00147CDC"/>
    <w:rsid w:val="00152981"/>
    <w:rsid w:val="0019248E"/>
    <w:rsid w:val="001B3AD2"/>
    <w:rsid w:val="001C023A"/>
    <w:rsid w:val="001F25E9"/>
    <w:rsid w:val="002470EE"/>
    <w:rsid w:val="002537FA"/>
    <w:rsid w:val="00255E92"/>
    <w:rsid w:val="00286C16"/>
    <w:rsid w:val="00296196"/>
    <w:rsid w:val="002A608E"/>
    <w:rsid w:val="002C2E0F"/>
    <w:rsid w:val="002C45C3"/>
    <w:rsid w:val="002D31D7"/>
    <w:rsid w:val="002E1ABC"/>
    <w:rsid w:val="002F6C77"/>
    <w:rsid w:val="00333775"/>
    <w:rsid w:val="00340234"/>
    <w:rsid w:val="0034176B"/>
    <w:rsid w:val="00351628"/>
    <w:rsid w:val="00376517"/>
    <w:rsid w:val="003B4CD3"/>
    <w:rsid w:val="003C0C58"/>
    <w:rsid w:val="003D68F3"/>
    <w:rsid w:val="003E4C9F"/>
    <w:rsid w:val="004016B8"/>
    <w:rsid w:val="004152A9"/>
    <w:rsid w:val="00466AD5"/>
    <w:rsid w:val="0048301B"/>
    <w:rsid w:val="004B501A"/>
    <w:rsid w:val="004B6C9E"/>
    <w:rsid w:val="004C4187"/>
    <w:rsid w:val="004E24A7"/>
    <w:rsid w:val="004F052D"/>
    <w:rsid w:val="00524870"/>
    <w:rsid w:val="00555261"/>
    <w:rsid w:val="00572B12"/>
    <w:rsid w:val="00596DF9"/>
    <w:rsid w:val="005A1E83"/>
    <w:rsid w:val="005A466C"/>
    <w:rsid w:val="005A5D61"/>
    <w:rsid w:val="005C5C97"/>
    <w:rsid w:val="005D7F79"/>
    <w:rsid w:val="005F2BB6"/>
    <w:rsid w:val="006179D2"/>
    <w:rsid w:val="00654F6B"/>
    <w:rsid w:val="00667C89"/>
    <w:rsid w:val="00677CAF"/>
    <w:rsid w:val="006859BE"/>
    <w:rsid w:val="00695437"/>
    <w:rsid w:val="006D46D9"/>
    <w:rsid w:val="006D68E2"/>
    <w:rsid w:val="006E33AF"/>
    <w:rsid w:val="0070019D"/>
    <w:rsid w:val="00704FFE"/>
    <w:rsid w:val="0072114F"/>
    <w:rsid w:val="0076132D"/>
    <w:rsid w:val="007628C4"/>
    <w:rsid w:val="00777E7C"/>
    <w:rsid w:val="00780EBF"/>
    <w:rsid w:val="007900E1"/>
    <w:rsid w:val="007B170F"/>
    <w:rsid w:val="007B60DF"/>
    <w:rsid w:val="007D36B3"/>
    <w:rsid w:val="007D6A54"/>
    <w:rsid w:val="007E4225"/>
    <w:rsid w:val="0081700B"/>
    <w:rsid w:val="00823671"/>
    <w:rsid w:val="008310AE"/>
    <w:rsid w:val="0085770B"/>
    <w:rsid w:val="008743EF"/>
    <w:rsid w:val="0088644D"/>
    <w:rsid w:val="00886B2D"/>
    <w:rsid w:val="008A33C8"/>
    <w:rsid w:val="008C7CDB"/>
    <w:rsid w:val="008F498B"/>
    <w:rsid w:val="008F7F6D"/>
    <w:rsid w:val="009356A3"/>
    <w:rsid w:val="00944269"/>
    <w:rsid w:val="00944E0C"/>
    <w:rsid w:val="009666A5"/>
    <w:rsid w:val="00985F54"/>
    <w:rsid w:val="009A0608"/>
    <w:rsid w:val="00A518B5"/>
    <w:rsid w:val="00A53970"/>
    <w:rsid w:val="00A75452"/>
    <w:rsid w:val="00A75ABF"/>
    <w:rsid w:val="00A81BBC"/>
    <w:rsid w:val="00AB291A"/>
    <w:rsid w:val="00AC705C"/>
    <w:rsid w:val="00AE0786"/>
    <w:rsid w:val="00AF40EC"/>
    <w:rsid w:val="00AF7C83"/>
    <w:rsid w:val="00B05F28"/>
    <w:rsid w:val="00B11227"/>
    <w:rsid w:val="00B214F4"/>
    <w:rsid w:val="00B23839"/>
    <w:rsid w:val="00B833C7"/>
    <w:rsid w:val="00B9702B"/>
    <w:rsid w:val="00BB1F81"/>
    <w:rsid w:val="00BD2EC9"/>
    <w:rsid w:val="00BD43C4"/>
    <w:rsid w:val="00BD6C30"/>
    <w:rsid w:val="00BE5D5F"/>
    <w:rsid w:val="00BF1D21"/>
    <w:rsid w:val="00C117B4"/>
    <w:rsid w:val="00C276D2"/>
    <w:rsid w:val="00C301F9"/>
    <w:rsid w:val="00C72F09"/>
    <w:rsid w:val="00C84085"/>
    <w:rsid w:val="00CA404C"/>
    <w:rsid w:val="00CB5C05"/>
    <w:rsid w:val="00CE08CB"/>
    <w:rsid w:val="00CE385D"/>
    <w:rsid w:val="00D110AC"/>
    <w:rsid w:val="00D149D1"/>
    <w:rsid w:val="00D14B90"/>
    <w:rsid w:val="00D14C80"/>
    <w:rsid w:val="00D61DDC"/>
    <w:rsid w:val="00D8080C"/>
    <w:rsid w:val="00D80991"/>
    <w:rsid w:val="00D933DE"/>
    <w:rsid w:val="00DA0175"/>
    <w:rsid w:val="00DC0252"/>
    <w:rsid w:val="00DD6D34"/>
    <w:rsid w:val="00DE2CD5"/>
    <w:rsid w:val="00DE5D45"/>
    <w:rsid w:val="00DF6131"/>
    <w:rsid w:val="00E24082"/>
    <w:rsid w:val="00E304AF"/>
    <w:rsid w:val="00E306FD"/>
    <w:rsid w:val="00E47722"/>
    <w:rsid w:val="00E515D5"/>
    <w:rsid w:val="00E73E32"/>
    <w:rsid w:val="00E95B8C"/>
    <w:rsid w:val="00E969D0"/>
    <w:rsid w:val="00EB28F7"/>
    <w:rsid w:val="00ED0B8E"/>
    <w:rsid w:val="00EE105F"/>
    <w:rsid w:val="00EF6D2B"/>
    <w:rsid w:val="00F06579"/>
    <w:rsid w:val="00F1116E"/>
    <w:rsid w:val="00F4186F"/>
    <w:rsid w:val="00F632FD"/>
    <w:rsid w:val="00F72F37"/>
    <w:rsid w:val="00F8199D"/>
    <w:rsid w:val="00F863F0"/>
    <w:rsid w:val="00F90871"/>
    <w:rsid w:val="00FC4FB7"/>
    <w:rsid w:val="00FC517E"/>
    <w:rsid w:val="00FE7B9A"/>
    <w:rsid w:val="5F2455B3"/>
    <w:rsid w:val="67221BD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uiPriority w:val="0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6"/>
    <w:qFormat/>
    <w:uiPriority w:val="0"/>
  </w:style>
  <w:style w:type="paragraph" w:customStyle="1" w:styleId="13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800</Words>
  <Characters>4561</Characters>
  <Lines>38</Lines>
  <Paragraphs>10</Paragraphs>
  <ScaleCrop>false</ScaleCrop>
  <LinksUpToDate>false</LinksUpToDate>
  <CharactersWithSpaces>5351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2015-03-24T06:13:00Z</dcterms:created>
  <dc:creator>罗龙发</dc:creator>
  <cp:lastModifiedBy>Administrator</cp:lastModifiedBy>
  <dcterms:modified xsi:type="dcterms:W3CDTF">2017-03-08T04:05:50Z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