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78" w:rsidRPr="001509F7" w:rsidRDefault="00484D78" w:rsidP="00484D78">
      <w:pPr>
        <w:spacing w:line="360" w:lineRule="auto"/>
        <w:ind w:rightChars="95" w:right="199"/>
        <w:rPr>
          <w:rFonts w:ascii="微软雅黑" w:eastAsia="微软雅黑" w:hAnsi="微软雅黑"/>
        </w:rPr>
      </w:pPr>
      <w:bookmarkStart w:id="0" w:name="_GoBack"/>
      <w:bookmarkEnd w:id="0"/>
    </w:p>
    <w:p w:rsidR="00484D78" w:rsidRPr="001509F7" w:rsidRDefault="00484D78" w:rsidP="00484D78">
      <w:pPr>
        <w:spacing w:line="360" w:lineRule="auto"/>
        <w:ind w:leftChars="304" w:left="638" w:rightChars="95" w:right="199"/>
        <w:rPr>
          <w:rFonts w:ascii="微软雅黑" w:eastAsia="微软雅黑" w:hAnsi="微软雅黑"/>
        </w:rPr>
      </w:pPr>
    </w:p>
    <w:p w:rsidR="00484D78" w:rsidRPr="001509F7" w:rsidRDefault="00484D78" w:rsidP="00360FAB">
      <w:pPr>
        <w:spacing w:afterLines="100" w:after="312" w:line="360" w:lineRule="auto"/>
        <w:ind w:leftChars="304" w:left="638" w:rightChars="95" w:right="199"/>
        <w:jc w:val="center"/>
        <w:rPr>
          <w:rFonts w:ascii="微软雅黑" w:eastAsia="微软雅黑" w:hAnsi="微软雅黑"/>
          <w:b/>
          <w:sz w:val="44"/>
        </w:rPr>
      </w:pPr>
      <w:r w:rsidRPr="001509F7">
        <w:rPr>
          <w:rFonts w:ascii="微软雅黑" w:eastAsia="微软雅黑" w:hAnsi="微软雅黑" w:hint="eastAsia"/>
        </w:rPr>
        <w:t xml:space="preserve"> </w:t>
      </w:r>
      <w:r w:rsidRPr="001509F7">
        <w:rPr>
          <w:rFonts w:ascii="微软雅黑" w:eastAsia="微软雅黑" w:hAnsi="微软雅黑" w:hint="eastAsia"/>
          <w:b/>
          <w:sz w:val="44"/>
        </w:rPr>
        <w:t>方大集团201</w:t>
      </w:r>
      <w:r w:rsidR="00964F01">
        <w:rPr>
          <w:rFonts w:ascii="微软雅黑" w:eastAsia="微软雅黑" w:hAnsi="微软雅黑" w:hint="eastAsia"/>
          <w:b/>
          <w:sz w:val="44"/>
        </w:rPr>
        <w:t>7</w:t>
      </w:r>
      <w:r w:rsidRPr="001509F7">
        <w:rPr>
          <w:rFonts w:ascii="微软雅黑" w:eastAsia="微软雅黑" w:hAnsi="微软雅黑" w:hint="eastAsia"/>
          <w:b/>
          <w:sz w:val="44"/>
        </w:rPr>
        <w:t>届</w:t>
      </w:r>
      <w:r w:rsidR="00CA1F85">
        <w:rPr>
          <w:rFonts w:ascii="微软雅黑" w:eastAsia="微软雅黑" w:hAnsi="微软雅黑" w:hint="eastAsia"/>
          <w:b/>
          <w:sz w:val="44"/>
        </w:rPr>
        <w:t>校园</w:t>
      </w:r>
      <w:r w:rsidRPr="001509F7">
        <w:rPr>
          <w:rFonts w:ascii="微软雅黑" w:eastAsia="微软雅黑" w:hAnsi="微软雅黑" w:hint="eastAsia"/>
          <w:b/>
          <w:sz w:val="44"/>
        </w:rPr>
        <w:t>招聘简章</w:t>
      </w:r>
    </w:p>
    <w:p w:rsidR="00484D78" w:rsidRPr="001509F7" w:rsidRDefault="00484D78" w:rsidP="00484D78">
      <w:pPr>
        <w:numPr>
          <w:ilvl w:val="0"/>
          <w:numId w:val="1"/>
        </w:numPr>
        <w:spacing w:line="360" w:lineRule="auto"/>
        <w:ind w:leftChars="303" w:left="636" w:rightChars="94" w:right="197"/>
        <w:textAlignment w:val="baseline"/>
        <w:rPr>
          <w:rFonts w:ascii="微软雅黑" w:eastAsia="微软雅黑" w:hAnsi="微软雅黑"/>
          <w:b/>
          <w:sz w:val="30"/>
        </w:rPr>
      </w:pPr>
      <w:r w:rsidRPr="001509F7">
        <w:rPr>
          <w:rFonts w:ascii="微软雅黑" w:eastAsia="微软雅黑" w:hAnsi="微软雅黑" w:hint="eastAsia"/>
          <w:b/>
          <w:sz w:val="30"/>
        </w:rPr>
        <w:t>公司简介</w:t>
      </w:r>
      <w:r w:rsidRPr="001509F7">
        <w:rPr>
          <w:rFonts w:ascii="微软雅黑" w:eastAsia="微软雅黑" w:hAnsi="微软雅黑" w:hint="eastAsia"/>
          <w:color w:val="0000FF"/>
          <w:sz w:val="24"/>
        </w:rPr>
        <w:t xml:space="preserve">    </w:t>
      </w:r>
    </w:p>
    <w:p w:rsidR="00EE015B" w:rsidRPr="001509F7" w:rsidRDefault="00484D78" w:rsidP="00EE015B">
      <w:pPr>
        <w:spacing w:line="360" w:lineRule="auto"/>
        <w:ind w:leftChars="303" w:left="636" w:rightChars="94" w:right="197"/>
        <w:textAlignment w:val="baseline"/>
        <w:rPr>
          <w:rFonts w:ascii="微软雅黑" w:eastAsia="微软雅黑" w:hAnsi="微软雅黑"/>
          <w:sz w:val="24"/>
        </w:rPr>
      </w:pPr>
      <w:r w:rsidRPr="001509F7">
        <w:rPr>
          <w:rFonts w:ascii="微软雅黑" w:eastAsia="微软雅黑" w:hAnsi="微软雅黑" w:hint="eastAsia"/>
          <w:color w:val="0000FF"/>
          <w:sz w:val="24"/>
        </w:rPr>
        <w:t xml:space="preserve">    </w:t>
      </w:r>
      <w:r w:rsidR="00EE015B" w:rsidRPr="001509F7">
        <w:rPr>
          <w:rFonts w:ascii="微软雅黑" w:eastAsia="微软雅黑" w:hAnsi="微软雅黑"/>
          <w:sz w:val="24"/>
        </w:rPr>
        <w:t>方大集团股份有限公司（下称“方大集团”，深圳证券交易所A股代码000055、B股代码200055）创立于1991年12月28日，集团总部位于深圳市，在深圳、北京、上海、沈阳、南昌、东莞、</w:t>
      </w:r>
      <w:r w:rsidR="00EE015B" w:rsidRPr="001509F7">
        <w:rPr>
          <w:rFonts w:ascii="微软雅黑" w:eastAsia="微软雅黑" w:hAnsi="微软雅黑" w:hint="eastAsia"/>
          <w:sz w:val="24"/>
        </w:rPr>
        <w:t>中山、</w:t>
      </w:r>
      <w:r w:rsidR="00EE015B" w:rsidRPr="001509F7">
        <w:rPr>
          <w:rFonts w:ascii="微软雅黑" w:eastAsia="微软雅黑" w:hAnsi="微软雅黑"/>
          <w:sz w:val="24"/>
        </w:rPr>
        <w:t>成都等地建有大型现代化生产基地，在国内外30多个城市设立了分支机构，是我国知名大型高新技术企业。</w:t>
      </w:r>
    </w:p>
    <w:p w:rsidR="00EE015B" w:rsidRPr="001509F7" w:rsidRDefault="00EE015B" w:rsidP="00FC4F68">
      <w:pPr>
        <w:spacing w:line="360" w:lineRule="auto"/>
        <w:ind w:leftChars="303" w:left="636" w:rightChars="94" w:right="197" w:firstLineChars="200" w:firstLine="480"/>
        <w:textAlignment w:val="baseline"/>
        <w:rPr>
          <w:rFonts w:ascii="微软雅黑" w:eastAsia="微软雅黑" w:hAnsi="微软雅黑"/>
          <w:sz w:val="24"/>
        </w:rPr>
      </w:pPr>
      <w:r w:rsidRPr="001509F7">
        <w:rPr>
          <w:rFonts w:ascii="微软雅黑" w:eastAsia="微软雅黑" w:hAnsi="微软雅黑"/>
          <w:sz w:val="24"/>
        </w:rPr>
        <w:t>方大集团现有</w:t>
      </w:r>
      <w:r w:rsidRPr="001509F7">
        <w:rPr>
          <w:rFonts w:ascii="微软雅黑" w:eastAsia="微软雅黑" w:hAnsi="微软雅黑" w:hint="eastAsia"/>
          <w:sz w:val="24"/>
        </w:rPr>
        <w:t>幕墙系统及材料产业、新能源产业、轨道交通设备及系统产业、房地产产业四大业务板块</w:t>
      </w:r>
      <w:r w:rsidRPr="001509F7">
        <w:rPr>
          <w:rFonts w:ascii="微软雅黑" w:eastAsia="微软雅黑" w:hAnsi="微软雅黑"/>
          <w:sz w:val="24"/>
        </w:rPr>
        <w:t>，业务覆盖节能环保幕墙、铝塑复合板、单层铝板、蜂窝铝板、纳米自洁铝板、屏蔽门系统、自动门、安全门</w:t>
      </w:r>
      <w:r w:rsidRPr="001509F7">
        <w:rPr>
          <w:rFonts w:ascii="微软雅黑" w:eastAsia="微软雅黑" w:hAnsi="微软雅黑" w:hint="eastAsia"/>
          <w:sz w:val="24"/>
        </w:rPr>
        <w:t>、太阳能光伏系统设计与集成、</w:t>
      </w:r>
      <w:r w:rsidRPr="001509F7">
        <w:rPr>
          <w:rFonts w:ascii="微软雅黑" w:eastAsia="微软雅黑" w:hAnsi="微软雅黑"/>
          <w:sz w:val="24"/>
        </w:rPr>
        <w:t>LED全彩显示幕墙</w:t>
      </w:r>
      <w:r w:rsidRPr="001509F7">
        <w:rPr>
          <w:rFonts w:ascii="微软雅黑" w:eastAsia="微软雅黑" w:hAnsi="微软雅黑" w:hint="eastAsia"/>
          <w:sz w:val="24"/>
        </w:rPr>
        <w:t>、室内外广告显示系统设计与制造</w:t>
      </w:r>
      <w:r w:rsidR="00314FA0">
        <w:rPr>
          <w:rFonts w:ascii="微软雅黑" w:eastAsia="微软雅黑" w:hAnsi="微软雅黑" w:hint="eastAsia"/>
          <w:sz w:val="24"/>
        </w:rPr>
        <w:t>、</w:t>
      </w:r>
      <w:r w:rsidR="00314FA0" w:rsidRPr="00314FA0">
        <w:rPr>
          <w:rFonts w:ascii="微软雅黑" w:eastAsia="微软雅黑" w:hAnsi="微软雅黑"/>
          <w:sz w:val="24"/>
        </w:rPr>
        <w:t>房地产精品项目</w:t>
      </w:r>
      <w:r w:rsidR="00314FA0">
        <w:rPr>
          <w:rFonts w:ascii="微软雅黑" w:eastAsia="微软雅黑" w:hAnsi="微软雅黑"/>
          <w:sz w:val="24"/>
        </w:rPr>
        <w:t>建造及物业管理</w:t>
      </w:r>
      <w:r w:rsidRPr="001509F7">
        <w:rPr>
          <w:rFonts w:ascii="微软雅黑" w:eastAsia="微软雅黑" w:hAnsi="微软雅黑"/>
          <w:sz w:val="24"/>
        </w:rPr>
        <w:t>等领域，是我国节能环保领域的“领头羊”。</w:t>
      </w:r>
    </w:p>
    <w:p w:rsidR="00484D78" w:rsidRPr="001509F7" w:rsidRDefault="00484D78" w:rsidP="00EE015B">
      <w:pPr>
        <w:spacing w:line="360" w:lineRule="auto"/>
        <w:ind w:leftChars="303" w:left="636" w:rightChars="94" w:right="197" w:firstLineChars="200" w:firstLine="480"/>
        <w:textAlignment w:val="baseline"/>
        <w:rPr>
          <w:rFonts w:ascii="微软雅黑" w:eastAsia="微软雅黑" w:hAnsi="微软雅黑"/>
          <w:sz w:val="24"/>
        </w:rPr>
      </w:pPr>
      <w:r w:rsidRPr="001509F7">
        <w:rPr>
          <w:rFonts w:ascii="微软雅黑" w:eastAsia="微软雅黑" w:hAnsi="微软雅黑" w:hint="eastAsia"/>
          <w:sz w:val="24"/>
        </w:rPr>
        <w:t>方大集团秉承“科技为本，创新为源”的经营理念，坚持走科技创新发展道路，自主创新能力和技术水平始终居于国内同类企业前列。二十多年来，凭借出色的经营业绩和良好的社会效应，方大集团赢得了社会各界的广泛赞誉</w:t>
      </w:r>
      <w:r w:rsidR="00EE015B" w:rsidRPr="001509F7">
        <w:rPr>
          <w:rFonts w:ascii="微软雅黑" w:eastAsia="微软雅黑" w:hAnsi="微软雅黑" w:hint="eastAsia"/>
          <w:sz w:val="24"/>
        </w:rPr>
        <w:t>。</w:t>
      </w:r>
    </w:p>
    <w:p w:rsidR="006774FE" w:rsidRDefault="006774FE" w:rsidP="006774FE">
      <w:pPr>
        <w:pStyle w:val="a4"/>
        <w:spacing w:line="360" w:lineRule="auto"/>
        <w:ind w:rightChars="95" w:right="199" w:firstLineChars="250" w:firstLine="750"/>
        <w:rPr>
          <w:rFonts w:ascii="微软雅黑" w:eastAsia="微软雅黑" w:hAnsi="微软雅黑"/>
          <w:b/>
          <w:sz w:val="30"/>
        </w:rPr>
      </w:pPr>
      <w:r>
        <w:rPr>
          <w:rFonts w:ascii="微软雅黑" w:eastAsia="微软雅黑" w:hAnsi="微软雅黑" w:hint="eastAsia"/>
          <w:b/>
          <w:sz w:val="30"/>
        </w:rPr>
        <w:t>二、招聘</w:t>
      </w:r>
      <w:r w:rsidRPr="001509F7">
        <w:rPr>
          <w:rFonts w:ascii="微软雅黑" w:eastAsia="微软雅黑" w:hAnsi="微软雅黑" w:hint="eastAsia"/>
          <w:b/>
          <w:sz w:val="30"/>
        </w:rPr>
        <w:t>席位(总人数：12</w:t>
      </w:r>
      <w:r>
        <w:rPr>
          <w:rFonts w:ascii="微软雅黑" w:eastAsia="微软雅黑" w:hAnsi="微软雅黑" w:hint="eastAsia"/>
          <w:b/>
          <w:sz w:val="30"/>
        </w:rPr>
        <w:t>0</w:t>
      </w:r>
      <w:r w:rsidRPr="001509F7">
        <w:rPr>
          <w:rFonts w:ascii="微软雅黑" w:eastAsia="微软雅黑" w:hAnsi="微软雅黑" w:hint="eastAsia"/>
          <w:b/>
          <w:sz w:val="30"/>
        </w:rPr>
        <w:t>人)</w:t>
      </w:r>
    </w:p>
    <w:p w:rsidR="00EC46D6" w:rsidRPr="004E4D7D" w:rsidRDefault="00EC46D6" w:rsidP="00EC46D6">
      <w:pPr>
        <w:pStyle w:val="a4"/>
        <w:spacing w:line="360" w:lineRule="auto"/>
        <w:ind w:rightChars="95" w:right="199" w:firstLineChars="250" w:firstLine="600"/>
        <w:jc w:val="left"/>
        <w:rPr>
          <w:rFonts w:ascii="微软雅黑" w:eastAsia="微软雅黑" w:hAnsi="微软雅黑"/>
          <w:b/>
          <w:sz w:val="30"/>
        </w:rPr>
      </w:pPr>
      <w:r>
        <w:rPr>
          <w:rFonts w:ascii="微软雅黑" w:eastAsia="微软雅黑" w:hAnsi="微软雅黑" w:hint="eastAsia"/>
          <w:sz w:val="24"/>
        </w:rPr>
        <w:t>方大</w:t>
      </w:r>
      <w:r w:rsidRPr="00EC444B">
        <w:rPr>
          <w:rFonts w:ascii="微软雅黑" w:eastAsia="微软雅黑" w:hAnsi="微软雅黑"/>
          <w:sz w:val="24"/>
        </w:rPr>
        <w:t>集团2017届校园招聘需求主要包括</w:t>
      </w:r>
      <w:r>
        <w:rPr>
          <w:rFonts w:ascii="微软雅黑" w:eastAsia="微软雅黑" w:hAnsi="微软雅黑" w:hint="eastAsia"/>
          <w:sz w:val="24"/>
        </w:rPr>
        <w:t>设计类</w:t>
      </w:r>
      <w:r w:rsidRPr="00EC444B"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工程</w:t>
      </w:r>
      <w:r>
        <w:rPr>
          <w:rFonts w:ascii="微软雅黑" w:eastAsia="微软雅黑" w:hAnsi="微软雅黑"/>
          <w:sz w:val="24"/>
        </w:rPr>
        <w:t>类</w:t>
      </w:r>
      <w:r w:rsidRPr="00EC444B"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/>
          <w:sz w:val="24"/>
        </w:rPr>
        <w:t>生产类</w:t>
      </w:r>
      <w:r>
        <w:rPr>
          <w:rFonts w:ascii="微软雅黑" w:eastAsia="微软雅黑" w:hAnsi="微软雅黑" w:hint="eastAsia"/>
          <w:sz w:val="24"/>
        </w:rPr>
        <w:t>、职能类</w:t>
      </w:r>
      <w:r w:rsidRPr="00EC444B"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市场</w:t>
      </w:r>
      <w:r w:rsidRPr="00EC444B">
        <w:rPr>
          <w:rFonts w:ascii="微软雅黑" w:eastAsia="微软雅黑" w:hAnsi="微软雅黑"/>
          <w:sz w:val="24"/>
        </w:rPr>
        <w:t>类</w:t>
      </w:r>
      <w:r>
        <w:rPr>
          <w:rFonts w:ascii="微软雅黑" w:eastAsia="微软雅黑" w:hAnsi="微软雅黑" w:hint="eastAsia"/>
          <w:sz w:val="24"/>
        </w:rPr>
        <w:t>等五</w:t>
      </w:r>
      <w:r w:rsidRPr="00EC444B">
        <w:rPr>
          <w:rFonts w:ascii="微软雅黑" w:eastAsia="微软雅黑" w:hAnsi="微软雅黑"/>
          <w:sz w:val="24"/>
        </w:rPr>
        <w:t>大类岗位，涉及</w:t>
      </w:r>
      <w:r>
        <w:rPr>
          <w:rFonts w:ascii="微软雅黑" w:eastAsia="微软雅黑" w:hAnsi="微软雅黑" w:hint="eastAsia"/>
          <w:sz w:val="24"/>
        </w:rPr>
        <w:t>土木工程</w:t>
      </w:r>
      <w:r w:rsidRPr="00EC444B"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工程</w:t>
      </w:r>
      <w:r>
        <w:rPr>
          <w:rFonts w:ascii="微软雅黑" w:eastAsia="微软雅黑" w:hAnsi="微软雅黑"/>
          <w:sz w:val="24"/>
        </w:rPr>
        <w:t>管理</w:t>
      </w:r>
      <w:r w:rsidRPr="00EC444B"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工程造价</w:t>
      </w:r>
      <w:r w:rsidRPr="00EC444B">
        <w:rPr>
          <w:rFonts w:ascii="微软雅黑" w:eastAsia="微软雅黑" w:hAnsi="微软雅黑"/>
          <w:sz w:val="24"/>
        </w:rPr>
        <w:t>、机械、</w:t>
      </w:r>
      <w:r>
        <w:rPr>
          <w:rFonts w:ascii="微软雅黑" w:eastAsia="微软雅黑" w:hAnsi="微软雅黑"/>
          <w:sz w:val="24"/>
        </w:rPr>
        <w:t>电气</w:t>
      </w:r>
      <w:r>
        <w:rPr>
          <w:rFonts w:ascii="微软雅黑" w:eastAsia="微软雅黑" w:hAnsi="微软雅黑" w:hint="eastAsia"/>
          <w:sz w:val="24"/>
        </w:rPr>
        <w:t>、</w:t>
      </w:r>
      <w:r w:rsidRPr="00EC444B">
        <w:rPr>
          <w:rFonts w:ascii="微软雅黑" w:eastAsia="微软雅黑" w:hAnsi="微软雅黑"/>
          <w:sz w:val="24"/>
        </w:rPr>
        <w:t>自动化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财务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计算机</w:t>
      </w:r>
      <w:r>
        <w:rPr>
          <w:rFonts w:ascii="微软雅黑" w:eastAsia="微软雅黑" w:hAnsi="微软雅黑" w:hint="eastAsia"/>
          <w:sz w:val="24"/>
        </w:rPr>
        <w:t>和人力资源</w:t>
      </w:r>
      <w:r w:rsidRPr="00EC444B">
        <w:rPr>
          <w:rFonts w:ascii="微软雅黑" w:eastAsia="微软雅黑" w:hAnsi="微软雅黑"/>
          <w:sz w:val="24"/>
        </w:rPr>
        <w:t xml:space="preserve">等多个专业。 </w:t>
      </w:r>
    </w:p>
    <w:p w:rsidR="00EC444B" w:rsidRPr="00EC46D6" w:rsidRDefault="00EC444B" w:rsidP="00EC444B">
      <w:pPr>
        <w:pStyle w:val="a4"/>
        <w:spacing w:line="360" w:lineRule="auto"/>
        <w:ind w:rightChars="95" w:right="199" w:firstLineChars="250" w:firstLine="600"/>
        <w:rPr>
          <w:rFonts w:ascii="微软雅黑" w:eastAsia="微软雅黑" w:hAnsi="微软雅黑"/>
          <w:sz w:val="24"/>
        </w:rPr>
      </w:pPr>
    </w:p>
    <w:p w:rsidR="006774FE" w:rsidRPr="00952574" w:rsidRDefault="006774FE" w:rsidP="006774FE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 xml:space="preserve">    </w:t>
      </w:r>
      <w:r w:rsidRPr="00FA5ACA">
        <w:rPr>
          <w:rFonts w:ascii="微软雅黑" w:eastAsia="微软雅黑" w:hAnsi="微软雅黑" w:hint="eastAsia"/>
          <w:b/>
          <w:sz w:val="24"/>
        </w:rPr>
        <w:t xml:space="preserve">   本科</w:t>
      </w:r>
    </w:p>
    <w:tbl>
      <w:tblPr>
        <w:tblpPr w:leftFromText="180" w:rightFromText="180" w:vertAnchor="text" w:horzAnchor="margin" w:tblpXSpec="center" w:tblpY="161"/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3686"/>
        <w:gridCol w:w="1417"/>
        <w:gridCol w:w="2487"/>
      </w:tblGrid>
      <w:tr w:rsidR="00EC46D6" w:rsidRPr="008D24F0" w:rsidTr="00210E0A">
        <w:trPr>
          <w:trHeight w:val="270"/>
        </w:trPr>
        <w:tc>
          <w:tcPr>
            <w:tcW w:w="1276" w:type="dxa"/>
            <w:shd w:val="clear" w:color="auto" w:fill="8DB3E2" w:themeFill="text2" w:themeFillTint="66"/>
          </w:tcPr>
          <w:p w:rsidR="00EC46D6" w:rsidRPr="001509F7" w:rsidRDefault="00EC46D6" w:rsidP="00210E0A">
            <w:pPr>
              <w:autoSpaceDN w:val="0"/>
              <w:adjustRightInd w:val="0"/>
              <w:snapToGrid w:val="0"/>
              <w:ind w:rightChars="95" w:right="199"/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>类别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  <w:hideMark/>
          </w:tcPr>
          <w:p w:rsidR="00EC46D6" w:rsidRPr="001509F7" w:rsidRDefault="00EC46D6" w:rsidP="00210E0A">
            <w:pPr>
              <w:autoSpaceDN w:val="0"/>
              <w:adjustRightInd w:val="0"/>
              <w:snapToGrid w:val="0"/>
              <w:ind w:rightChars="95" w:right="199"/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1509F7">
              <w:rPr>
                <w:rFonts w:ascii="微软雅黑" w:eastAsia="微软雅黑" w:hAnsi="微软雅黑"/>
                <w:b/>
                <w:color w:val="000000"/>
                <w:szCs w:val="21"/>
              </w:rPr>
              <w:t>岗位</w:t>
            </w:r>
          </w:p>
        </w:tc>
        <w:tc>
          <w:tcPr>
            <w:tcW w:w="3686" w:type="dxa"/>
            <w:shd w:val="clear" w:color="auto" w:fill="8DB3E2" w:themeFill="text2" w:themeFillTint="66"/>
            <w:vAlign w:val="center"/>
          </w:tcPr>
          <w:p w:rsidR="00EC46D6" w:rsidRPr="001509F7" w:rsidRDefault="00EC46D6" w:rsidP="00210E0A">
            <w:pPr>
              <w:autoSpaceDN w:val="0"/>
              <w:adjustRightInd w:val="0"/>
              <w:snapToGrid w:val="0"/>
              <w:ind w:rightChars="95" w:right="199"/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1509F7">
              <w:rPr>
                <w:rFonts w:ascii="微软雅黑" w:eastAsia="微软雅黑" w:hAnsi="微软雅黑"/>
                <w:b/>
                <w:color w:val="000000"/>
                <w:szCs w:val="21"/>
              </w:rPr>
              <w:t>专业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  <w:hideMark/>
          </w:tcPr>
          <w:p w:rsidR="00EC46D6" w:rsidRPr="001509F7" w:rsidRDefault="00EC46D6" w:rsidP="00210E0A">
            <w:pPr>
              <w:autoSpaceDN w:val="0"/>
              <w:adjustRightInd w:val="0"/>
              <w:snapToGrid w:val="0"/>
              <w:ind w:rightChars="95" w:right="199"/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1509F7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招聘人数</w:t>
            </w:r>
          </w:p>
        </w:tc>
        <w:tc>
          <w:tcPr>
            <w:tcW w:w="2487" w:type="dxa"/>
            <w:shd w:val="clear" w:color="auto" w:fill="8DB3E2" w:themeFill="text2" w:themeFillTint="66"/>
            <w:vAlign w:val="center"/>
            <w:hideMark/>
          </w:tcPr>
          <w:p w:rsidR="00EC46D6" w:rsidRPr="001509F7" w:rsidRDefault="00EC46D6" w:rsidP="00210E0A">
            <w:pPr>
              <w:autoSpaceDN w:val="0"/>
              <w:adjustRightInd w:val="0"/>
              <w:snapToGrid w:val="0"/>
              <w:ind w:rightChars="95" w:right="199"/>
              <w:jc w:val="center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1509F7">
              <w:rPr>
                <w:rFonts w:ascii="微软雅黑" w:eastAsia="微软雅黑" w:hAnsi="微软雅黑"/>
                <w:b/>
                <w:color w:val="000000"/>
                <w:szCs w:val="21"/>
              </w:rPr>
              <w:t>工作地点</w:t>
            </w:r>
          </w:p>
        </w:tc>
      </w:tr>
      <w:tr w:rsidR="00EC46D6" w:rsidRPr="008D24F0" w:rsidTr="00210E0A">
        <w:trPr>
          <w:trHeight w:val="511"/>
        </w:trPr>
        <w:tc>
          <w:tcPr>
            <w:tcW w:w="1276" w:type="dxa"/>
            <w:vMerge w:val="restart"/>
            <w:vAlign w:val="center"/>
          </w:tcPr>
          <w:p w:rsidR="00EC46D6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职能类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会计</w:t>
            </w:r>
          </w:p>
        </w:tc>
        <w:tc>
          <w:tcPr>
            <w:tcW w:w="3686" w:type="dxa"/>
            <w:vAlign w:val="center"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会计、财务管理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深圳、南昌、成都、上海</w:t>
            </w:r>
          </w:p>
        </w:tc>
      </w:tr>
      <w:tr w:rsidR="00EC46D6" w:rsidRPr="008D24F0" w:rsidTr="00210E0A">
        <w:trPr>
          <w:trHeight w:val="511"/>
        </w:trPr>
        <w:tc>
          <w:tcPr>
            <w:tcW w:w="1276" w:type="dxa"/>
            <w:vMerge/>
            <w:vAlign w:val="center"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人事专员</w:t>
            </w:r>
          </w:p>
        </w:tc>
        <w:tc>
          <w:tcPr>
            <w:tcW w:w="3686" w:type="dxa"/>
            <w:vAlign w:val="center"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人力资源管理、工商管理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EC46D6" w:rsidRPr="008D24F0" w:rsidTr="00210E0A">
        <w:trPr>
          <w:trHeight w:val="511"/>
        </w:trPr>
        <w:tc>
          <w:tcPr>
            <w:tcW w:w="1276" w:type="dxa"/>
            <w:vMerge/>
            <w:vAlign w:val="center"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系统分析师</w:t>
            </w:r>
          </w:p>
        </w:tc>
        <w:tc>
          <w:tcPr>
            <w:tcW w:w="3686" w:type="dxa"/>
            <w:vAlign w:val="center"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计算机、信息管理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EC46D6" w:rsidRPr="008D24F0" w:rsidRDefault="00EC46D6" w:rsidP="00210E0A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791B28" w:rsidRPr="008D24F0" w:rsidTr="00210E0A">
        <w:trPr>
          <w:trHeight w:val="511"/>
        </w:trPr>
        <w:tc>
          <w:tcPr>
            <w:tcW w:w="1276" w:type="dxa"/>
            <w:vMerge w:val="restart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设计类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幕墙设计师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土木工程、机械设计制造及其自动化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27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深圳、东莞、北京、成都</w:t>
            </w:r>
          </w:p>
        </w:tc>
      </w:tr>
      <w:tr w:rsidR="00791B28" w:rsidRPr="008D24F0" w:rsidTr="00210E0A">
        <w:trPr>
          <w:trHeight w:val="511"/>
        </w:trPr>
        <w:tc>
          <w:tcPr>
            <w:tcW w:w="1276" w:type="dxa"/>
            <w:vMerge/>
            <w:vAlign w:val="center"/>
          </w:tcPr>
          <w:p w:rsidR="00791B28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电气工程师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机电一体化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791B28" w:rsidRPr="008D24F0" w:rsidTr="00210E0A">
        <w:trPr>
          <w:trHeight w:val="511"/>
        </w:trPr>
        <w:tc>
          <w:tcPr>
            <w:tcW w:w="1276" w:type="dxa"/>
            <w:vMerge/>
            <w:vAlign w:val="center"/>
          </w:tcPr>
          <w:p w:rsidR="00791B28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建筑设计师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建筑学相关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791B28" w:rsidRPr="008D24F0" w:rsidTr="00210E0A">
        <w:trPr>
          <w:trHeight w:val="511"/>
        </w:trPr>
        <w:tc>
          <w:tcPr>
            <w:tcW w:w="1276" w:type="dxa"/>
            <w:vMerge w:val="restart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工程类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工程管理培训生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土木工程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、</w:t>
            </w: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工程管理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20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全国</w:t>
            </w:r>
          </w:p>
        </w:tc>
      </w:tr>
      <w:tr w:rsidR="00791B28" w:rsidRPr="008D24F0" w:rsidTr="00210E0A">
        <w:trPr>
          <w:trHeight w:val="511"/>
        </w:trPr>
        <w:tc>
          <w:tcPr>
            <w:tcW w:w="1276" w:type="dxa"/>
            <w:vMerge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采购工程师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机械设计制造及其自动化、机电一体化、电气工程及其自动化或物流管理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深圳、东莞</w:t>
            </w:r>
          </w:p>
        </w:tc>
      </w:tr>
      <w:tr w:rsidR="00791B28" w:rsidRPr="008D24F0" w:rsidTr="00210E0A">
        <w:trPr>
          <w:trHeight w:val="511"/>
        </w:trPr>
        <w:tc>
          <w:tcPr>
            <w:tcW w:w="1276" w:type="dxa"/>
            <w:vMerge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造价工程师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土木工程、工程管理或工程造价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、成都</w:t>
            </w:r>
          </w:p>
        </w:tc>
      </w:tr>
      <w:tr w:rsidR="00791B28" w:rsidRPr="008D24F0" w:rsidTr="00210E0A">
        <w:trPr>
          <w:trHeight w:val="70"/>
        </w:trPr>
        <w:tc>
          <w:tcPr>
            <w:tcW w:w="1276" w:type="dxa"/>
            <w:vMerge w:val="restart"/>
            <w:shd w:val="clear" w:color="000000" w:fill="FFFFFF"/>
            <w:vAlign w:val="center"/>
          </w:tcPr>
          <w:p w:rsidR="00791B28" w:rsidRDefault="00791B28" w:rsidP="004F655F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生产类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质检工程师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91B28" w:rsidRPr="002F037A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机械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设计</w:t>
            </w: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制造及其自动化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东莞</w:t>
            </w:r>
          </w:p>
        </w:tc>
      </w:tr>
      <w:tr w:rsidR="00791B28" w:rsidRPr="008D24F0" w:rsidTr="00210E0A">
        <w:trPr>
          <w:trHeight w:val="70"/>
        </w:trPr>
        <w:tc>
          <w:tcPr>
            <w:tcW w:w="1276" w:type="dxa"/>
            <w:vMerge/>
            <w:shd w:val="clear" w:color="000000" w:fill="FFFFFF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生产计划员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机械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设计</w:t>
            </w: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制造及其自动化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东莞</w:t>
            </w:r>
          </w:p>
        </w:tc>
      </w:tr>
      <w:tr w:rsidR="00791B28" w:rsidRPr="008D24F0" w:rsidTr="00210E0A">
        <w:trPr>
          <w:trHeight w:val="167"/>
        </w:trPr>
        <w:tc>
          <w:tcPr>
            <w:tcW w:w="1276" w:type="dxa"/>
            <w:vMerge/>
            <w:shd w:val="clear" w:color="000000" w:fill="FFFFFF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生产工程师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91B28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机械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设计</w:t>
            </w: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制造及其自动化</w:t>
            </w:r>
          </w:p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材料成型及控制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东莞、南昌</w:t>
            </w:r>
          </w:p>
        </w:tc>
      </w:tr>
      <w:tr w:rsidR="00791B28" w:rsidRPr="008D24F0" w:rsidTr="00210E0A">
        <w:trPr>
          <w:trHeight w:val="146"/>
        </w:trPr>
        <w:tc>
          <w:tcPr>
            <w:tcW w:w="1276" w:type="dxa"/>
            <w:vMerge/>
            <w:shd w:val="clear" w:color="000000" w:fill="FFFFFF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工艺工程师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91B28" w:rsidRPr="002F037A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机械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设计</w:t>
            </w: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制造及其自动化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东莞、南昌</w:t>
            </w:r>
          </w:p>
        </w:tc>
      </w:tr>
      <w:tr w:rsidR="00791B28" w:rsidRPr="008D24F0" w:rsidTr="00CA15F2">
        <w:trPr>
          <w:trHeight w:val="511"/>
        </w:trPr>
        <w:tc>
          <w:tcPr>
            <w:tcW w:w="127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市场类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海外</w:t>
            </w: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销售工程师</w:t>
            </w:r>
          </w:p>
        </w:tc>
        <w:tc>
          <w:tcPr>
            <w:tcW w:w="3686" w:type="dxa"/>
            <w:vAlign w:val="center"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工程管理类、国际贸易、机电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2487" w:type="dxa"/>
            <w:shd w:val="clear" w:color="000000" w:fill="FFFFFF"/>
            <w:vAlign w:val="center"/>
            <w:hideMark/>
          </w:tcPr>
          <w:p w:rsidR="00791B28" w:rsidRPr="008D24F0" w:rsidRDefault="00791B28" w:rsidP="00791B28">
            <w:pPr>
              <w:autoSpaceDN w:val="0"/>
              <w:ind w:rightChars="-100" w:right="-210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D24F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</w:tbl>
    <w:p w:rsidR="00D445C9" w:rsidRDefault="00D445C9" w:rsidP="006774FE">
      <w:pPr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</w:p>
    <w:p w:rsidR="00791B28" w:rsidRDefault="00791B28" w:rsidP="006774FE">
      <w:pPr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</w:p>
    <w:p w:rsidR="00791B28" w:rsidRDefault="00791B28" w:rsidP="006774FE">
      <w:pPr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</w:p>
    <w:p w:rsidR="00791B28" w:rsidRDefault="00791B28" w:rsidP="006774FE">
      <w:pPr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</w:p>
    <w:p w:rsidR="006774FE" w:rsidRPr="00A638B0" w:rsidRDefault="006774FE" w:rsidP="006774FE">
      <w:pPr>
        <w:ind w:firstLineChars="200" w:firstLine="480"/>
        <w:jc w:val="left"/>
        <w:rPr>
          <w:rFonts w:ascii="微软雅黑" w:eastAsia="微软雅黑" w:hAnsi="微软雅黑"/>
          <w:b/>
          <w:sz w:val="24"/>
        </w:rPr>
      </w:pPr>
      <w:r w:rsidRPr="00A638B0">
        <w:rPr>
          <w:rFonts w:ascii="微软雅黑" w:eastAsia="微软雅黑" w:hAnsi="微软雅黑" w:hint="eastAsia"/>
          <w:b/>
          <w:sz w:val="24"/>
        </w:rPr>
        <w:lastRenderedPageBreak/>
        <w:t>专科</w:t>
      </w:r>
    </w:p>
    <w:tbl>
      <w:tblPr>
        <w:tblW w:w="9781" w:type="dxa"/>
        <w:tblInd w:w="675" w:type="dxa"/>
        <w:shd w:val="clear" w:color="000000" w:fill="FFFFFF" w:themeFill="background1"/>
        <w:tblLook w:val="04A0" w:firstRow="1" w:lastRow="0" w:firstColumn="1" w:lastColumn="0" w:noHBand="0" w:noVBand="1"/>
      </w:tblPr>
      <w:tblGrid>
        <w:gridCol w:w="1985"/>
        <w:gridCol w:w="3827"/>
        <w:gridCol w:w="1276"/>
        <w:gridCol w:w="2693"/>
      </w:tblGrid>
      <w:tr w:rsidR="006774FE" w:rsidRPr="008D24F0" w:rsidTr="006774FE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岗位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招聘人数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 w:themeFill="text2" w:themeFillTint="66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工作地点</w:t>
            </w:r>
          </w:p>
        </w:tc>
      </w:tr>
      <w:tr w:rsidR="006774FE" w:rsidRPr="008D24F0" w:rsidTr="006774FE">
        <w:trPr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A76463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工程</w:t>
            </w:r>
            <w:r w:rsidR="006774FE"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管理培训生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土建类、机械或电气相关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774FE" w:rsidRPr="008D24F0" w:rsidTr="006774FE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A76463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物业</w:t>
            </w:r>
            <w:r w:rsidR="006774FE"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管理培训生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工商管理类（旅游管理、酒店管理、物业管理、市场营销）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774FE" w:rsidRPr="008D24F0" w:rsidTr="006774FE">
        <w:trPr>
          <w:trHeight w:val="34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774FE" w:rsidRPr="00A638B0" w:rsidRDefault="00AE4D45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仓库管理员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物流、财务类</w:t>
            </w:r>
            <w:r w:rsidR="00A76463">
              <w:rPr>
                <w:rFonts w:ascii="微软雅黑" w:eastAsia="微软雅黑" w:hAnsi="微软雅黑" w:hint="eastAsia"/>
                <w:color w:val="000000"/>
                <w:szCs w:val="21"/>
              </w:rPr>
              <w:t>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东莞、南昌</w:t>
            </w:r>
          </w:p>
        </w:tc>
      </w:tr>
      <w:tr w:rsidR="006774FE" w:rsidRPr="008D24F0" w:rsidTr="006774FE">
        <w:trPr>
          <w:trHeight w:val="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项目安全员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土木工程或工程管理类相关专业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6774FE" w:rsidRPr="00A638B0" w:rsidRDefault="006774FE" w:rsidP="006774FE">
            <w:pPr>
              <w:autoSpaceDN w:val="0"/>
              <w:adjustRightInd w:val="0"/>
              <w:snapToGrid w:val="0"/>
              <w:ind w:rightChars="95" w:right="199"/>
              <w:jc w:val="left"/>
              <w:textAlignment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A638B0">
              <w:rPr>
                <w:rFonts w:ascii="微软雅黑" w:eastAsia="微软雅黑" w:hAnsi="微软雅黑" w:hint="eastAsia"/>
                <w:color w:val="000000"/>
                <w:szCs w:val="21"/>
              </w:rPr>
              <w:t>全国</w:t>
            </w:r>
          </w:p>
        </w:tc>
      </w:tr>
    </w:tbl>
    <w:p w:rsidR="002E661D" w:rsidRDefault="002E661D" w:rsidP="006774FE">
      <w:pPr>
        <w:pStyle w:val="1"/>
        <w:spacing w:line="360" w:lineRule="auto"/>
        <w:ind w:rightChars="94" w:right="197" w:firstLineChars="0" w:firstLine="0"/>
        <w:textAlignment w:val="baseline"/>
        <w:rPr>
          <w:rFonts w:ascii="微软雅黑" w:eastAsia="微软雅黑" w:hAnsi="微软雅黑"/>
          <w:b/>
          <w:sz w:val="30"/>
        </w:rPr>
      </w:pPr>
    </w:p>
    <w:p w:rsidR="00531925" w:rsidRDefault="006774FE" w:rsidP="00E67FA3">
      <w:pPr>
        <w:pStyle w:val="1"/>
        <w:spacing w:line="360" w:lineRule="auto"/>
        <w:ind w:left="636" w:rightChars="94" w:right="197" w:firstLineChars="0" w:firstLine="0"/>
        <w:textAlignment w:val="baseline"/>
        <w:rPr>
          <w:rFonts w:ascii="微软雅黑" w:eastAsia="微软雅黑" w:hAnsi="微软雅黑"/>
          <w:b/>
          <w:sz w:val="30"/>
        </w:rPr>
      </w:pPr>
      <w:r>
        <w:rPr>
          <w:rFonts w:ascii="微软雅黑" w:eastAsia="微软雅黑" w:hAnsi="微软雅黑" w:hint="eastAsia"/>
          <w:b/>
          <w:sz w:val="30"/>
        </w:rPr>
        <w:t>三</w:t>
      </w:r>
      <w:r w:rsidR="00484D78" w:rsidRPr="001509F7">
        <w:rPr>
          <w:rFonts w:ascii="微软雅黑" w:eastAsia="微软雅黑" w:hAnsi="微软雅黑" w:hint="eastAsia"/>
          <w:b/>
          <w:sz w:val="30"/>
        </w:rPr>
        <w:t>、招聘流程</w:t>
      </w:r>
    </w:p>
    <w:p w:rsidR="00220C44" w:rsidRPr="001509F7" w:rsidRDefault="00BC436E" w:rsidP="00E67FA3">
      <w:pPr>
        <w:pStyle w:val="1"/>
        <w:spacing w:line="360" w:lineRule="auto"/>
        <w:ind w:left="636" w:rightChars="94" w:right="197" w:firstLineChars="0" w:firstLine="0"/>
        <w:textAlignment w:val="baseline"/>
        <w:rPr>
          <w:rFonts w:ascii="微软雅黑" w:eastAsia="微软雅黑" w:hAnsi="微软雅黑"/>
          <w:b/>
          <w:sz w:val="30"/>
        </w:rPr>
      </w:pPr>
      <w:r>
        <w:rPr>
          <w:rFonts w:ascii="微软雅黑" w:eastAsia="微软雅黑" w:hAnsi="微软雅黑"/>
          <w:b/>
          <w:noProof/>
          <w:sz w:val="30"/>
        </w:rPr>
        <w:pict>
          <v:roundrect id="_x0000_s1030" style="position:absolute;left:0;text-align:left;margin-left:416.25pt;margin-top:4.7pt;width:56.25pt;height:24.75pt;z-index:251664384" arcsize="10923f">
            <v:textbox style="mso-next-textbox:#_x0000_s1030">
              <w:txbxContent>
                <w:p w:rsidR="00A638B0" w:rsidRDefault="00A638B0" w:rsidP="00220C44">
                  <w:pPr>
                    <w:jc w:val="center"/>
                  </w:pPr>
                  <w:r>
                    <w:rPr>
                      <w:rFonts w:hint="eastAsia"/>
                    </w:rPr>
                    <w:t>Offer</w:t>
                  </w:r>
                </w:p>
              </w:txbxContent>
            </v:textbox>
          </v:roundrect>
        </w:pict>
      </w:r>
      <w:r>
        <w:rPr>
          <w:rFonts w:ascii="微软雅黑" w:eastAsia="微软雅黑" w:hAnsi="微软雅黑"/>
          <w:b/>
          <w:noProof/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80.25pt;margin-top:17.45pt;width:34.5pt;height:0;z-index:251668480" o:connectortype="straight">
            <v:stroke endarrow="block"/>
          </v:shape>
        </w:pict>
      </w:r>
      <w:r>
        <w:rPr>
          <w:rFonts w:ascii="微软雅黑" w:eastAsia="微软雅黑" w:hAnsi="微软雅黑"/>
          <w:b/>
          <w:noProof/>
          <w:sz w:val="30"/>
        </w:rPr>
        <w:pict>
          <v:roundrect id="_x0000_s1029" style="position:absolute;left:0;text-align:left;margin-left:324pt;margin-top:4.7pt;width:56.25pt;height:24.75pt;z-index:251663360" arcsize="10923f">
            <v:textbox style="mso-next-textbox:#_x0000_s1029">
              <w:txbxContent>
                <w:p w:rsidR="00A638B0" w:rsidRDefault="00A638B0" w:rsidP="00220C44">
                  <w:pPr>
                    <w:jc w:val="center"/>
                  </w:pPr>
                  <w:r>
                    <w:rPr>
                      <w:rFonts w:hint="eastAsia"/>
                    </w:rPr>
                    <w:t>面试</w:t>
                  </w:r>
                </w:p>
              </w:txbxContent>
            </v:textbox>
          </v:roundrect>
        </w:pict>
      </w:r>
      <w:r>
        <w:rPr>
          <w:rFonts w:ascii="微软雅黑" w:eastAsia="微软雅黑" w:hAnsi="微软雅黑"/>
          <w:b/>
          <w:noProof/>
          <w:sz w:val="30"/>
        </w:rPr>
        <w:pict>
          <v:shape id="_x0000_s1034" type="#_x0000_t32" style="position:absolute;left:0;text-align:left;margin-left:4in;margin-top:17.45pt;width:34.5pt;height:0;z-index:251667456" o:connectortype="straight">
            <v:stroke endarrow="block"/>
          </v:shape>
        </w:pict>
      </w:r>
      <w:r>
        <w:rPr>
          <w:rFonts w:ascii="微软雅黑" w:eastAsia="微软雅黑" w:hAnsi="微软雅黑"/>
          <w:b/>
          <w:noProof/>
          <w:sz w:val="30"/>
        </w:rPr>
        <w:pict>
          <v:roundrect id="_x0000_s1028" style="position:absolute;left:0;text-align:left;margin-left:223.5pt;margin-top:4.7pt;width:64.5pt;height:24.75pt;z-index:251662336" arcsize="10923f">
            <v:textbox style="mso-next-textbox:#_x0000_s1028">
              <w:txbxContent>
                <w:p w:rsidR="00A638B0" w:rsidRDefault="00A638B0" w:rsidP="00220C44">
                  <w:pPr>
                    <w:jc w:val="center"/>
                  </w:pPr>
                  <w:r>
                    <w:rPr>
                      <w:rFonts w:hint="eastAsia"/>
                    </w:rPr>
                    <w:t>校园宣讲</w:t>
                  </w:r>
                </w:p>
              </w:txbxContent>
            </v:textbox>
          </v:roundrect>
        </w:pict>
      </w:r>
      <w:r>
        <w:rPr>
          <w:rFonts w:ascii="微软雅黑" w:eastAsia="微软雅黑" w:hAnsi="微软雅黑"/>
          <w:b/>
          <w:noProof/>
          <w:sz w:val="30"/>
        </w:rPr>
        <w:pict>
          <v:shape id="_x0000_s1033" type="#_x0000_t32" style="position:absolute;left:0;text-align:left;margin-left:187.5pt;margin-top:17.45pt;width:34.5pt;height:0;z-index:251666432" o:connectortype="straight">
            <v:stroke endarrow="block"/>
          </v:shape>
        </w:pict>
      </w:r>
      <w:r>
        <w:rPr>
          <w:rFonts w:ascii="微软雅黑" w:eastAsia="微软雅黑" w:hAnsi="微软雅黑"/>
          <w:b/>
          <w:noProof/>
          <w:sz w:val="30"/>
        </w:rPr>
        <w:pict>
          <v:shape id="_x0000_s1032" type="#_x0000_t32" style="position:absolute;left:0;text-align:left;margin-left:88.5pt;margin-top:17.45pt;width:34.5pt;height:0;z-index:251665408" o:connectortype="straight">
            <v:stroke endarrow="block"/>
          </v:shape>
        </w:pict>
      </w:r>
      <w:r>
        <w:rPr>
          <w:rFonts w:ascii="微软雅黑" w:eastAsia="微软雅黑" w:hAnsi="微软雅黑"/>
          <w:b/>
          <w:noProof/>
          <w:sz w:val="30"/>
        </w:rPr>
        <w:pict>
          <v:roundrect id="_x0000_s1027" style="position:absolute;left:0;text-align:left;margin-left:123pt;margin-top:4.7pt;width:64.5pt;height:24.75pt;z-index:251661312" arcsize="10923f">
            <v:textbox style="mso-next-textbox:#_x0000_s1027">
              <w:txbxContent>
                <w:p w:rsidR="00A638B0" w:rsidRDefault="00A638B0" w:rsidP="00220C44">
                  <w:pPr>
                    <w:jc w:val="center"/>
                  </w:pPr>
                  <w:r>
                    <w:rPr>
                      <w:rFonts w:hint="eastAsia"/>
                    </w:rPr>
                    <w:t>简历筛选</w:t>
                  </w:r>
                </w:p>
              </w:txbxContent>
            </v:textbox>
          </v:roundrect>
        </w:pict>
      </w:r>
      <w:r>
        <w:rPr>
          <w:rFonts w:ascii="微软雅黑" w:eastAsia="微软雅黑" w:hAnsi="微软雅黑"/>
          <w:b/>
          <w:noProof/>
          <w:sz w:val="30"/>
        </w:rPr>
        <w:pict>
          <v:roundrect id="_x0000_s1026" style="position:absolute;left:0;text-align:left;margin-left:32.25pt;margin-top:4.7pt;width:56.25pt;height:24.75pt;z-index:251660288" arcsize="10923f">
            <v:textbox style="mso-next-textbox:#_x0000_s1026">
              <w:txbxContent>
                <w:p w:rsidR="00A638B0" w:rsidRDefault="00A638B0" w:rsidP="00220C44">
                  <w:pPr>
                    <w:jc w:val="center"/>
                  </w:pPr>
                  <w:r>
                    <w:rPr>
                      <w:rFonts w:hint="eastAsia"/>
                    </w:rPr>
                    <w:t>网申</w:t>
                  </w:r>
                </w:p>
              </w:txbxContent>
            </v:textbox>
          </v:roundrect>
        </w:pict>
      </w:r>
    </w:p>
    <w:p w:rsidR="00492EDF" w:rsidRDefault="00492EDF" w:rsidP="00492EDF">
      <w:pPr>
        <w:pStyle w:val="1"/>
        <w:adjustRightInd w:val="0"/>
        <w:ind w:leftChars="286" w:left="601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校园宣讲行程在公司招聘官网上公布。</w:t>
      </w:r>
    </w:p>
    <w:p w:rsidR="00492EDF" w:rsidRPr="00492EDF" w:rsidRDefault="00492EDF" w:rsidP="00492EDF">
      <w:pPr>
        <w:pStyle w:val="1"/>
        <w:adjustRightInd w:val="0"/>
        <w:ind w:leftChars="286" w:left="601" w:firstLine="480"/>
        <w:rPr>
          <w:rFonts w:ascii="微软雅黑" w:eastAsia="微软雅黑" w:hAnsi="微软雅黑"/>
          <w:sz w:val="24"/>
          <w:szCs w:val="24"/>
        </w:rPr>
      </w:pPr>
      <w:r w:rsidRPr="00492EDF">
        <w:rPr>
          <w:rFonts w:ascii="微软雅黑" w:eastAsia="微软雅黑" w:hAnsi="微软雅黑"/>
          <w:sz w:val="24"/>
          <w:szCs w:val="24"/>
        </w:rPr>
        <w:t xml:space="preserve">校园宣讲会、面试等环节安排将通过系统短消息、电话等形式及时告知，请各位同学保持通讯畅通。 </w:t>
      </w:r>
    </w:p>
    <w:p w:rsidR="004B20E1" w:rsidRPr="001509F7" w:rsidRDefault="00684ADE" w:rsidP="004B20E1">
      <w:pPr>
        <w:pStyle w:val="1"/>
        <w:adjustRightInd w:val="0"/>
        <w:spacing w:line="360" w:lineRule="auto"/>
        <w:ind w:left="600" w:rightChars="94" w:right="197" w:firstLineChars="0" w:firstLine="0"/>
        <w:textAlignment w:val="baseline"/>
        <w:rPr>
          <w:rFonts w:ascii="微软雅黑" w:eastAsia="微软雅黑" w:hAnsi="微软雅黑"/>
          <w:b/>
          <w:sz w:val="30"/>
        </w:rPr>
      </w:pPr>
      <w:r>
        <w:rPr>
          <w:rFonts w:ascii="微软雅黑" w:eastAsia="微软雅黑" w:hAnsi="微软雅黑" w:hint="eastAsia"/>
          <w:b/>
          <w:sz w:val="30"/>
        </w:rPr>
        <w:t>四</w:t>
      </w:r>
      <w:r w:rsidR="004B20E1" w:rsidRPr="001509F7">
        <w:rPr>
          <w:rFonts w:ascii="微软雅黑" w:eastAsia="微软雅黑" w:hAnsi="微软雅黑" w:hint="eastAsia"/>
          <w:b/>
          <w:sz w:val="30"/>
        </w:rPr>
        <w:t>、</w:t>
      </w:r>
      <w:r w:rsidR="007E7220" w:rsidRPr="001509F7">
        <w:rPr>
          <w:rFonts w:ascii="微软雅黑" w:eastAsia="微软雅黑" w:hAnsi="微软雅黑" w:hint="eastAsia"/>
          <w:b/>
          <w:sz w:val="30"/>
        </w:rPr>
        <w:t>简历投递</w:t>
      </w:r>
      <w:r w:rsidR="004B20E1" w:rsidRPr="001509F7">
        <w:rPr>
          <w:rFonts w:ascii="微软雅黑" w:eastAsia="微软雅黑" w:hAnsi="微软雅黑" w:hint="eastAsia"/>
          <w:b/>
          <w:sz w:val="30"/>
        </w:rPr>
        <w:t>方式</w:t>
      </w:r>
    </w:p>
    <w:p w:rsidR="00492EDF" w:rsidRPr="00492EDF" w:rsidRDefault="00492EDF" w:rsidP="00492EDF">
      <w:pPr>
        <w:spacing w:line="360" w:lineRule="auto"/>
        <w:ind w:rightChars="94" w:right="197"/>
        <w:textAlignment w:val="baseline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noProof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384810</wp:posOffset>
            </wp:positionV>
            <wp:extent cx="733425" cy="733425"/>
            <wp:effectExtent l="19050" t="0" r="9525" b="0"/>
            <wp:wrapNone/>
            <wp:docPr id="1" name="图片 0" descr="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0E1" w:rsidRPr="001509F7">
        <w:rPr>
          <w:rFonts w:ascii="微软雅黑" w:eastAsia="微软雅黑" w:hAnsi="微软雅黑" w:hint="eastAsia"/>
          <w:b/>
          <w:sz w:val="30"/>
        </w:rPr>
        <w:t xml:space="preserve">    </w:t>
      </w:r>
      <w:r w:rsidR="004B20E1" w:rsidRPr="00492EDF">
        <w:rPr>
          <w:rFonts w:ascii="微软雅黑" w:eastAsia="微软雅黑" w:hAnsi="微软雅黑" w:hint="eastAsia"/>
          <w:sz w:val="30"/>
        </w:rPr>
        <w:t xml:space="preserve"> </w:t>
      </w:r>
      <w:r w:rsidR="004B20E1" w:rsidRPr="00492EDF">
        <w:rPr>
          <w:rFonts w:ascii="微软雅黑" w:eastAsia="微软雅黑" w:hAnsi="微软雅黑" w:hint="eastAsia"/>
          <w:sz w:val="24"/>
        </w:rPr>
        <w:t>1、登录</w:t>
      </w:r>
      <w:r w:rsidR="008334B1" w:rsidRPr="00492EDF">
        <w:rPr>
          <w:rFonts w:ascii="微软雅黑" w:eastAsia="微软雅黑" w:hAnsi="微软雅黑" w:hint="eastAsia"/>
          <w:sz w:val="24"/>
        </w:rPr>
        <w:t>方大集团</w:t>
      </w:r>
      <w:r w:rsidR="00185D8D">
        <w:rPr>
          <w:rFonts w:ascii="微软雅黑" w:eastAsia="微软雅黑" w:hAnsi="微软雅黑" w:hint="eastAsia"/>
          <w:sz w:val="24"/>
        </w:rPr>
        <w:t>招聘</w:t>
      </w:r>
      <w:r>
        <w:rPr>
          <w:rFonts w:ascii="微软雅黑" w:eastAsia="微软雅黑" w:hAnsi="微软雅黑" w:hint="eastAsia"/>
          <w:sz w:val="24"/>
        </w:rPr>
        <w:t>官网</w:t>
      </w:r>
      <w:r w:rsidR="00065A2B" w:rsidRPr="00065A2B">
        <w:rPr>
          <w:u w:val="single"/>
        </w:rPr>
        <w:t>http://zhaopin.fangda.com/Campus</w:t>
      </w:r>
      <w:r w:rsidR="001926A7">
        <w:rPr>
          <w:rFonts w:hint="eastAsia"/>
        </w:rPr>
        <w:t>，</w:t>
      </w:r>
      <w:r w:rsidRPr="00492EDF">
        <w:rPr>
          <w:rFonts w:ascii="微软雅黑" w:eastAsia="微软雅黑" w:hAnsi="微软雅黑"/>
          <w:sz w:val="24"/>
        </w:rPr>
        <w:t>了解职位信息，申请感兴趣的职位。同时，也可到宣讲</w:t>
      </w:r>
      <w:r w:rsidR="00833D02">
        <w:rPr>
          <w:rFonts w:ascii="微软雅黑" w:eastAsia="微软雅黑" w:hAnsi="微软雅黑" w:hint="eastAsia"/>
          <w:sz w:val="24"/>
        </w:rPr>
        <w:t>/双选</w:t>
      </w:r>
      <w:r w:rsidRPr="00492EDF">
        <w:rPr>
          <w:rFonts w:ascii="微软雅黑" w:eastAsia="微软雅黑" w:hAnsi="微软雅黑"/>
          <w:sz w:val="24"/>
        </w:rPr>
        <w:t xml:space="preserve">会现场投递简历。 </w:t>
      </w:r>
    </w:p>
    <w:p w:rsidR="00D445C9" w:rsidRDefault="004B20E1" w:rsidP="00F023DD">
      <w:pPr>
        <w:spacing w:line="360" w:lineRule="auto"/>
        <w:ind w:rightChars="94" w:right="197" w:firstLineChars="350" w:firstLine="840"/>
        <w:textAlignment w:val="baseline"/>
        <w:rPr>
          <w:rFonts w:ascii="微软雅黑" w:eastAsia="微软雅黑" w:hAnsi="微软雅黑"/>
          <w:b/>
          <w:sz w:val="24"/>
        </w:rPr>
      </w:pPr>
      <w:r w:rsidRPr="00524828">
        <w:rPr>
          <w:rFonts w:ascii="微软雅黑" w:eastAsia="微软雅黑" w:hAnsi="微软雅黑" w:hint="eastAsia"/>
          <w:sz w:val="24"/>
        </w:rPr>
        <w:t>2、</w:t>
      </w:r>
      <w:r w:rsidR="008334B1" w:rsidRPr="00524828">
        <w:rPr>
          <w:rFonts w:ascii="微软雅黑" w:eastAsia="微软雅黑" w:hAnsi="微软雅黑" w:hint="eastAsia"/>
          <w:sz w:val="24"/>
        </w:rPr>
        <w:t>扫一扫，</w:t>
      </w:r>
      <w:r w:rsidR="00524828">
        <w:rPr>
          <w:rFonts w:ascii="微软雅黑" w:eastAsia="微软雅黑" w:hAnsi="微软雅黑" w:hint="eastAsia"/>
          <w:sz w:val="24"/>
        </w:rPr>
        <w:t>关注“方大</w:t>
      </w:r>
      <w:r w:rsidRPr="00524828">
        <w:rPr>
          <w:rFonts w:ascii="微软雅黑" w:eastAsia="微软雅黑" w:hAnsi="微软雅黑" w:hint="eastAsia"/>
          <w:sz w:val="24"/>
        </w:rPr>
        <w:t>招聘”微信公众号，</w:t>
      </w:r>
      <w:r w:rsidR="008334B1" w:rsidRPr="00ED641E">
        <w:rPr>
          <w:rFonts w:ascii="微软雅黑" w:eastAsia="微软雅黑" w:hAnsi="微软雅黑" w:hint="eastAsia"/>
          <w:sz w:val="24"/>
        </w:rPr>
        <w:t>在校园招聘栏目</w:t>
      </w:r>
      <w:r w:rsidR="00185D8D" w:rsidRPr="00ED641E">
        <w:rPr>
          <w:rFonts w:ascii="微软雅黑" w:eastAsia="微软雅黑" w:hAnsi="微软雅黑" w:hint="eastAsia"/>
          <w:sz w:val="24"/>
        </w:rPr>
        <w:t>进行简历</w:t>
      </w:r>
      <w:r w:rsidR="00397B5F" w:rsidRPr="00ED641E">
        <w:rPr>
          <w:rFonts w:ascii="微软雅黑" w:eastAsia="微软雅黑" w:hAnsi="微软雅黑" w:hint="eastAsia"/>
          <w:sz w:val="24"/>
        </w:rPr>
        <w:t>投递</w:t>
      </w:r>
      <w:r w:rsidR="00ED641E" w:rsidRPr="00ED641E">
        <w:rPr>
          <w:rFonts w:ascii="微软雅黑" w:eastAsia="微软雅黑" w:hAnsi="微软雅黑" w:hint="eastAsia"/>
          <w:sz w:val="24"/>
        </w:rPr>
        <w:t>.</w:t>
      </w:r>
    </w:p>
    <w:p w:rsidR="00ED641E" w:rsidRPr="000C4616" w:rsidRDefault="00ED641E" w:rsidP="00F023DD">
      <w:pPr>
        <w:spacing w:line="360" w:lineRule="auto"/>
        <w:ind w:rightChars="94" w:right="197" w:firstLineChars="350" w:firstLine="840"/>
        <w:textAlignment w:val="baseline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投递后请</w:t>
      </w:r>
      <w:r w:rsidR="000C4616">
        <w:rPr>
          <w:rFonts w:ascii="微软雅黑" w:eastAsia="微软雅黑" w:hAnsi="微软雅黑" w:hint="eastAsia"/>
          <w:b/>
          <w:sz w:val="24"/>
        </w:rPr>
        <w:t>务必</w:t>
      </w:r>
      <w:r>
        <w:rPr>
          <w:rFonts w:ascii="微软雅黑" w:eastAsia="微软雅黑" w:hAnsi="微软雅黑" w:hint="eastAsia"/>
          <w:b/>
          <w:sz w:val="24"/>
        </w:rPr>
        <w:t>根据提示补充简历信息</w:t>
      </w:r>
      <w:r w:rsidR="00F12AD8" w:rsidRPr="000C4616">
        <w:rPr>
          <w:rFonts w:ascii="微软雅黑" w:eastAsia="微软雅黑" w:hAnsi="微软雅黑"/>
          <w:b/>
          <w:sz w:val="24"/>
        </w:rPr>
        <w:t>（否则会影响到您的简历筛选）。</w:t>
      </w:r>
    </w:p>
    <w:p w:rsidR="00484D78" w:rsidRPr="001509F7" w:rsidRDefault="00684ADE" w:rsidP="00684ADE">
      <w:pPr>
        <w:ind w:rightChars="95" w:right="199" w:firstLineChars="200" w:firstLine="600"/>
        <w:rPr>
          <w:rFonts w:ascii="微软雅黑" w:eastAsia="微软雅黑" w:hAnsi="微软雅黑"/>
          <w:b/>
          <w:sz w:val="30"/>
        </w:rPr>
      </w:pPr>
      <w:r>
        <w:rPr>
          <w:rFonts w:ascii="微软雅黑" w:eastAsia="微软雅黑" w:hAnsi="微软雅黑" w:hint="eastAsia"/>
          <w:b/>
          <w:sz w:val="30"/>
        </w:rPr>
        <w:t>五</w:t>
      </w:r>
      <w:r w:rsidR="00484D78" w:rsidRPr="001509F7">
        <w:rPr>
          <w:rFonts w:ascii="微软雅黑" w:eastAsia="微软雅黑" w:hAnsi="微软雅黑" w:hint="eastAsia"/>
          <w:b/>
          <w:sz w:val="30"/>
        </w:rPr>
        <w:t>、联系方式</w:t>
      </w:r>
    </w:p>
    <w:p w:rsidR="00982CDE" w:rsidRPr="001509F7" w:rsidRDefault="00982CDE" w:rsidP="00684ADE">
      <w:pPr>
        <w:ind w:rightChars="95" w:right="199" w:firstLineChars="249" w:firstLine="598"/>
        <w:rPr>
          <w:rFonts w:ascii="微软雅黑" w:eastAsia="微软雅黑" w:hAnsi="微软雅黑"/>
          <w:b/>
          <w:sz w:val="24"/>
          <w:szCs w:val="24"/>
        </w:rPr>
      </w:pPr>
      <w:r w:rsidRPr="001509F7">
        <w:rPr>
          <w:rFonts w:ascii="微软雅黑" w:eastAsia="微软雅黑" w:hAnsi="微软雅黑" w:hint="eastAsia"/>
          <w:b/>
          <w:sz w:val="24"/>
          <w:szCs w:val="24"/>
        </w:rPr>
        <w:t>公司地址：深圳市南山区科技南十二路方大大厦20楼</w:t>
      </w:r>
    </w:p>
    <w:p w:rsidR="00484D78" w:rsidRPr="00524828" w:rsidRDefault="00484D78" w:rsidP="00684ADE">
      <w:pPr>
        <w:ind w:rightChars="95" w:right="199" w:firstLineChars="247" w:firstLine="593"/>
        <w:rPr>
          <w:rFonts w:ascii="微软雅黑" w:eastAsia="微软雅黑" w:hAnsi="微软雅黑"/>
          <w:b/>
          <w:sz w:val="24"/>
          <w:szCs w:val="24"/>
        </w:rPr>
      </w:pPr>
      <w:r w:rsidRPr="00C53D4D">
        <w:rPr>
          <w:rFonts w:ascii="微软雅黑" w:eastAsia="微软雅黑" w:hAnsi="微软雅黑" w:hint="eastAsia"/>
          <w:b/>
          <w:sz w:val="24"/>
          <w:szCs w:val="24"/>
        </w:rPr>
        <w:t>联系电话</w:t>
      </w:r>
      <w:r w:rsidR="00982CDE" w:rsidRPr="00C53D4D">
        <w:rPr>
          <w:rFonts w:ascii="微软雅黑" w:eastAsia="微软雅黑" w:hAnsi="微软雅黑" w:hint="eastAsia"/>
          <w:b/>
          <w:sz w:val="24"/>
        </w:rPr>
        <w:t>：</w:t>
      </w:r>
      <w:r w:rsidRPr="00C53D4D">
        <w:rPr>
          <w:rFonts w:ascii="微软雅黑" w:eastAsia="微软雅黑" w:hAnsi="微软雅黑" w:hint="eastAsia"/>
          <w:b/>
          <w:sz w:val="24"/>
        </w:rPr>
        <w:t>0755-26788571-55</w:t>
      </w:r>
      <w:r w:rsidR="00605022">
        <w:rPr>
          <w:rFonts w:ascii="微软雅黑" w:eastAsia="微软雅黑" w:hAnsi="微软雅黑" w:hint="eastAsia"/>
          <w:b/>
          <w:sz w:val="24"/>
        </w:rPr>
        <w:t>22</w:t>
      </w:r>
    </w:p>
    <w:p w:rsidR="00982CDE" w:rsidRPr="001509F7" w:rsidRDefault="00982CDE" w:rsidP="001509F7">
      <w:pPr>
        <w:ind w:rightChars="95" w:right="199" w:firstLineChars="100" w:firstLine="240"/>
        <w:rPr>
          <w:rFonts w:ascii="微软雅黑" w:eastAsia="微软雅黑" w:hAnsi="微软雅黑"/>
          <w:b/>
          <w:sz w:val="24"/>
          <w:szCs w:val="24"/>
        </w:rPr>
      </w:pPr>
      <w:r w:rsidRPr="001509F7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684ADE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1509F7">
        <w:rPr>
          <w:rFonts w:ascii="微软雅黑" w:eastAsia="微软雅黑" w:hAnsi="微软雅黑" w:hint="eastAsia"/>
          <w:b/>
          <w:sz w:val="24"/>
          <w:szCs w:val="24"/>
        </w:rPr>
        <w:t>公司网址：</w:t>
      </w:r>
      <w:hyperlink r:id="rId9" w:history="1">
        <w:r w:rsidRPr="001509F7">
          <w:rPr>
            <w:rStyle w:val="a3"/>
            <w:rFonts w:ascii="微软雅黑" w:eastAsia="微软雅黑" w:hAnsi="微软雅黑" w:hint="eastAsia"/>
            <w:b/>
            <w:sz w:val="24"/>
            <w:szCs w:val="24"/>
          </w:rPr>
          <w:t>www.fangda.com</w:t>
        </w:r>
      </w:hyperlink>
    </w:p>
    <w:p w:rsidR="00D017E7" w:rsidRPr="001509F7" w:rsidRDefault="00D017E7">
      <w:pPr>
        <w:rPr>
          <w:rFonts w:ascii="微软雅黑" w:eastAsia="微软雅黑" w:hAnsi="微软雅黑"/>
        </w:rPr>
      </w:pPr>
    </w:p>
    <w:sectPr w:rsidR="00D017E7" w:rsidRPr="001509F7" w:rsidSect="006E71A4">
      <w:type w:val="continuous"/>
      <w:pgSz w:w="11906" w:h="16838"/>
      <w:pgMar w:top="623" w:right="926" w:bottom="2410" w:left="9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96" w:rsidRDefault="005E4796" w:rsidP="006519AC">
      <w:r>
        <w:separator/>
      </w:r>
    </w:p>
  </w:endnote>
  <w:endnote w:type="continuationSeparator" w:id="0">
    <w:p w:rsidR="005E4796" w:rsidRDefault="005E4796" w:rsidP="0065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96" w:rsidRDefault="005E4796" w:rsidP="006519AC">
      <w:r>
        <w:separator/>
      </w:r>
    </w:p>
  </w:footnote>
  <w:footnote w:type="continuationSeparator" w:id="0">
    <w:p w:rsidR="005E4796" w:rsidRDefault="005E4796" w:rsidP="0065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2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D78"/>
    <w:rsid w:val="00002036"/>
    <w:rsid w:val="000578AC"/>
    <w:rsid w:val="00064DEC"/>
    <w:rsid w:val="00065A2B"/>
    <w:rsid w:val="00091DB0"/>
    <w:rsid w:val="00095A62"/>
    <w:rsid w:val="000A3583"/>
    <w:rsid w:val="000A6E7A"/>
    <w:rsid w:val="000B4DE3"/>
    <w:rsid w:val="000C343F"/>
    <w:rsid w:val="000C4616"/>
    <w:rsid w:val="000C72AD"/>
    <w:rsid w:val="000E28AD"/>
    <w:rsid w:val="00104B1E"/>
    <w:rsid w:val="00132841"/>
    <w:rsid w:val="001509F7"/>
    <w:rsid w:val="00185782"/>
    <w:rsid w:val="00185D8D"/>
    <w:rsid w:val="00191A83"/>
    <w:rsid w:val="00191E93"/>
    <w:rsid w:val="001926A7"/>
    <w:rsid w:val="001C3014"/>
    <w:rsid w:val="001C6AFA"/>
    <w:rsid w:val="001D68E7"/>
    <w:rsid w:val="0020361C"/>
    <w:rsid w:val="00220C44"/>
    <w:rsid w:val="00222D60"/>
    <w:rsid w:val="00224E92"/>
    <w:rsid w:val="00225206"/>
    <w:rsid w:val="00225D6C"/>
    <w:rsid w:val="0023077A"/>
    <w:rsid w:val="0023657A"/>
    <w:rsid w:val="0025426A"/>
    <w:rsid w:val="002625A0"/>
    <w:rsid w:val="002646EF"/>
    <w:rsid w:val="0027703E"/>
    <w:rsid w:val="002D7BC8"/>
    <w:rsid w:val="002E661D"/>
    <w:rsid w:val="002E79CC"/>
    <w:rsid w:val="002F72D5"/>
    <w:rsid w:val="00314FA0"/>
    <w:rsid w:val="00360D86"/>
    <w:rsid w:val="00360FAB"/>
    <w:rsid w:val="00362EAF"/>
    <w:rsid w:val="00364068"/>
    <w:rsid w:val="00386559"/>
    <w:rsid w:val="00397B5F"/>
    <w:rsid w:val="003B320A"/>
    <w:rsid w:val="003C3463"/>
    <w:rsid w:val="003D35F7"/>
    <w:rsid w:val="004144AB"/>
    <w:rsid w:val="004170B0"/>
    <w:rsid w:val="0044204B"/>
    <w:rsid w:val="00445673"/>
    <w:rsid w:val="00445C7C"/>
    <w:rsid w:val="00470625"/>
    <w:rsid w:val="00484D78"/>
    <w:rsid w:val="00486C9B"/>
    <w:rsid w:val="00490161"/>
    <w:rsid w:val="0049046B"/>
    <w:rsid w:val="00492EDF"/>
    <w:rsid w:val="004A4D01"/>
    <w:rsid w:val="004A7F4B"/>
    <w:rsid w:val="004B20E1"/>
    <w:rsid w:val="004C3D95"/>
    <w:rsid w:val="004C5F44"/>
    <w:rsid w:val="004D11CB"/>
    <w:rsid w:val="004D482A"/>
    <w:rsid w:val="004F39E8"/>
    <w:rsid w:val="0051606D"/>
    <w:rsid w:val="005239E1"/>
    <w:rsid w:val="00524828"/>
    <w:rsid w:val="00531925"/>
    <w:rsid w:val="00545D59"/>
    <w:rsid w:val="0055046A"/>
    <w:rsid w:val="005770B1"/>
    <w:rsid w:val="005860F0"/>
    <w:rsid w:val="005D6AF3"/>
    <w:rsid w:val="005E0BD5"/>
    <w:rsid w:val="005E4796"/>
    <w:rsid w:val="005F433C"/>
    <w:rsid w:val="00600B47"/>
    <w:rsid w:val="00605022"/>
    <w:rsid w:val="0060657C"/>
    <w:rsid w:val="006354BA"/>
    <w:rsid w:val="0063619E"/>
    <w:rsid w:val="00643BB1"/>
    <w:rsid w:val="006519AC"/>
    <w:rsid w:val="00656168"/>
    <w:rsid w:val="00673353"/>
    <w:rsid w:val="006774FE"/>
    <w:rsid w:val="0067754E"/>
    <w:rsid w:val="00684ADE"/>
    <w:rsid w:val="006A7189"/>
    <w:rsid w:val="006B328D"/>
    <w:rsid w:val="006C45D8"/>
    <w:rsid w:val="006C47E3"/>
    <w:rsid w:val="006D2F8A"/>
    <w:rsid w:val="006E71A4"/>
    <w:rsid w:val="00712185"/>
    <w:rsid w:val="007129C7"/>
    <w:rsid w:val="007259E8"/>
    <w:rsid w:val="00725AE6"/>
    <w:rsid w:val="007322A0"/>
    <w:rsid w:val="00743A39"/>
    <w:rsid w:val="00744CA8"/>
    <w:rsid w:val="007540E9"/>
    <w:rsid w:val="00761BE5"/>
    <w:rsid w:val="0076329A"/>
    <w:rsid w:val="00775DE5"/>
    <w:rsid w:val="00790771"/>
    <w:rsid w:val="00791B28"/>
    <w:rsid w:val="00791F2C"/>
    <w:rsid w:val="007A2081"/>
    <w:rsid w:val="007D54F3"/>
    <w:rsid w:val="007E7220"/>
    <w:rsid w:val="0080278D"/>
    <w:rsid w:val="008334B1"/>
    <w:rsid w:val="00833D02"/>
    <w:rsid w:val="008344C4"/>
    <w:rsid w:val="00837045"/>
    <w:rsid w:val="008478E3"/>
    <w:rsid w:val="00851CE4"/>
    <w:rsid w:val="00851DAE"/>
    <w:rsid w:val="00854D32"/>
    <w:rsid w:val="0087263D"/>
    <w:rsid w:val="008851F2"/>
    <w:rsid w:val="008924D7"/>
    <w:rsid w:val="008B1E30"/>
    <w:rsid w:val="008D24F0"/>
    <w:rsid w:val="00952574"/>
    <w:rsid w:val="00964F01"/>
    <w:rsid w:val="00975393"/>
    <w:rsid w:val="00982CDE"/>
    <w:rsid w:val="009858A3"/>
    <w:rsid w:val="009939A1"/>
    <w:rsid w:val="00993D3F"/>
    <w:rsid w:val="009942EE"/>
    <w:rsid w:val="0099640A"/>
    <w:rsid w:val="00997027"/>
    <w:rsid w:val="009B284B"/>
    <w:rsid w:val="009B707A"/>
    <w:rsid w:val="009B75AD"/>
    <w:rsid w:val="009E41FF"/>
    <w:rsid w:val="009F2CC2"/>
    <w:rsid w:val="00A20D16"/>
    <w:rsid w:val="00A638B0"/>
    <w:rsid w:val="00A64B4E"/>
    <w:rsid w:val="00A76463"/>
    <w:rsid w:val="00A817F5"/>
    <w:rsid w:val="00AB62B6"/>
    <w:rsid w:val="00AC094A"/>
    <w:rsid w:val="00AC41DD"/>
    <w:rsid w:val="00AD42B2"/>
    <w:rsid w:val="00AE4D45"/>
    <w:rsid w:val="00AE77FE"/>
    <w:rsid w:val="00AF0918"/>
    <w:rsid w:val="00B06829"/>
    <w:rsid w:val="00B17EA6"/>
    <w:rsid w:val="00B54886"/>
    <w:rsid w:val="00B615DF"/>
    <w:rsid w:val="00BA6718"/>
    <w:rsid w:val="00BC436E"/>
    <w:rsid w:val="00BD6ECD"/>
    <w:rsid w:val="00BE7FC5"/>
    <w:rsid w:val="00BF6975"/>
    <w:rsid w:val="00C01034"/>
    <w:rsid w:val="00C0500F"/>
    <w:rsid w:val="00C155E0"/>
    <w:rsid w:val="00C16322"/>
    <w:rsid w:val="00C53D4D"/>
    <w:rsid w:val="00C571D0"/>
    <w:rsid w:val="00C7758B"/>
    <w:rsid w:val="00C8756C"/>
    <w:rsid w:val="00CA1F85"/>
    <w:rsid w:val="00CD4327"/>
    <w:rsid w:val="00CE3112"/>
    <w:rsid w:val="00D017E7"/>
    <w:rsid w:val="00D01F46"/>
    <w:rsid w:val="00D15286"/>
    <w:rsid w:val="00D22C6C"/>
    <w:rsid w:val="00D418FC"/>
    <w:rsid w:val="00D445C9"/>
    <w:rsid w:val="00D926EC"/>
    <w:rsid w:val="00DA6153"/>
    <w:rsid w:val="00DB41FC"/>
    <w:rsid w:val="00DC5F87"/>
    <w:rsid w:val="00DD1C04"/>
    <w:rsid w:val="00DD1DAA"/>
    <w:rsid w:val="00DD5C1C"/>
    <w:rsid w:val="00DE33AE"/>
    <w:rsid w:val="00E0159B"/>
    <w:rsid w:val="00E1008A"/>
    <w:rsid w:val="00E1163D"/>
    <w:rsid w:val="00E14EBF"/>
    <w:rsid w:val="00E2516E"/>
    <w:rsid w:val="00E3197C"/>
    <w:rsid w:val="00E566C8"/>
    <w:rsid w:val="00E67FA3"/>
    <w:rsid w:val="00E7473F"/>
    <w:rsid w:val="00E84D9A"/>
    <w:rsid w:val="00E85FED"/>
    <w:rsid w:val="00EA45F3"/>
    <w:rsid w:val="00EB0367"/>
    <w:rsid w:val="00EC444B"/>
    <w:rsid w:val="00EC46D6"/>
    <w:rsid w:val="00ED2DC4"/>
    <w:rsid w:val="00ED641E"/>
    <w:rsid w:val="00EE015B"/>
    <w:rsid w:val="00EE4D3E"/>
    <w:rsid w:val="00F023DD"/>
    <w:rsid w:val="00F12AD8"/>
    <w:rsid w:val="00F23895"/>
    <w:rsid w:val="00F27052"/>
    <w:rsid w:val="00F36F43"/>
    <w:rsid w:val="00F42C5C"/>
    <w:rsid w:val="00F548A2"/>
    <w:rsid w:val="00F6260E"/>
    <w:rsid w:val="00F75738"/>
    <w:rsid w:val="00F969FF"/>
    <w:rsid w:val="00FA5ACA"/>
    <w:rsid w:val="00FA6B4A"/>
    <w:rsid w:val="00FB6CBD"/>
    <w:rsid w:val="00FC232A"/>
    <w:rsid w:val="00FC4F68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  <o:rules v:ext="edit">
        <o:r id="V:Rule5" type="connector" idref="#_x0000_s1032"/>
        <o:r id="V:Rule6" type="connector" idref="#_x0000_s1034"/>
        <o:r id="V:Rule7" type="connector" idref="#_x0000_s1035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D78"/>
    <w:rPr>
      <w:color w:val="0000FF"/>
      <w:u w:val="single"/>
    </w:rPr>
  </w:style>
  <w:style w:type="paragraph" w:customStyle="1" w:styleId="1">
    <w:name w:val="列出段落1"/>
    <w:basedOn w:val="a"/>
    <w:rsid w:val="00484D78"/>
    <w:pPr>
      <w:ind w:firstLineChars="200" w:firstLine="420"/>
    </w:pPr>
  </w:style>
  <w:style w:type="paragraph" w:styleId="a4">
    <w:name w:val="List Paragraph"/>
    <w:basedOn w:val="a"/>
    <w:qFormat/>
    <w:rsid w:val="00484D78"/>
    <w:pPr>
      <w:ind w:firstLineChars="200" w:firstLine="420"/>
    </w:pPr>
    <w:rPr>
      <w:rFonts w:ascii="Calibri" w:hAnsi="Calibri"/>
    </w:rPr>
  </w:style>
  <w:style w:type="paragraph" w:styleId="a5">
    <w:name w:val="Balloon Text"/>
    <w:basedOn w:val="a"/>
    <w:link w:val="Char"/>
    <w:uiPriority w:val="99"/>
    <w:semiHidden/>
    <w:unhideWhenUsed/>
    <w:rsid w:val="00484D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4D7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51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519A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51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519AC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6519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D6A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AF09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93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2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4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6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4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ngd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曾泽君</dc:creator>
  <cp:lastModifiedBy>白伟</cp:lastModifiedBy>
  <cp:revision>2</cp:revision>
  <dcterms:created xsi:type="dcterms:W3CDTF">2017-03-01T02:28:00Z</dcterms:created>
  <dcterms:modified xsi:type="dcterms:W3CDTF">2017-03-01T02:28:00Z</dcterms:modified>
</cp:coreProperties>
</file>