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DD3" w:rsidRDefault="007B07DC">
      <w:pPr>
        <w:spacing w:line="540" w:lineRule="exact"/>
        <w:jc w:val="center"/>
        <w:rPr>
          <w:rFonts w:ascii="宋体" w:hAnsi="宋体"/>
          <w:sz w:val="36"/>
          <w:szCs w:val="36"/>
        </w:rPr>
      </w:pPr>
      <w:r>
        <w:rPr>
          <w:rFonts w:ascii="宋体" w:hAnsi="宋体" w:hint="eastAsia"/>
          <w:noProof/>
          <w:sz w:val="36"/>
          <w:szCs w:val="36"/>
        </w:rPr>
        <w:drawing>
          <wp:anchor distT="0" distB="0" distL="114300" distR="114300" simplePos="0" relativeHeight="251659264" behindDoc="0" locked="0" layoutInCell="1" allowOverlap="1">
            <wp:simplePos x="0" y="0"/>
            <wp:positionH relativeFrom="column">
              <wp:posOffset>3943985</wp:posOffset>
            </wp:positionH>
            <wp:positionV relativeFrom="paragraph">
              <wp:posOffset>221615</wp:posOffset>
            </wp:positionV>
            <wp:extent cx="964565" cy="1156970"/>
            <wp:effectExtent l="19050" t="0" r="6985" b="0"/>
            <wp:wrapNone/>
            <wp:docPr id="4" name="图片 1" descr="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会徽"/>
                    <pic:cNvPicPr>
                      <a:picLocks noChangeAspect="1" noChangeArrowheads="1"/>
                    </pic:cNvPicPr>
                  </pic:nvPicPr>
                  <pic:blipFill>
                    <a:blip r:embed="rId7" cstate="print"/>
                    <a:srcRect/>
                    <a:stretch>
                      <a:fillRect/>
                    </a:stretch>
                  </pic:blipFill>
                  <pic:spPr>
                    <a:xfrm>
                      <a:off x="0" y="0"/>
                      <a:ext cx="964565" cy="1156970"/>
                    </a:xfrm>
                    <a:prstGeom prst="rect">
                      <a:avLst/>
                    </a:prstGeom>
                    <a:noFill/>
                    <a:ln w="9525">
                      <a:noFill/>
                      <a:miter lim="800000"/>
                      <a:headEnd/>
                      <a:tailEnd/>
                    </a:ln>
                  </pic:spPr>
                </pic:pic>
              </a:graphicData>
            </a:graphic>
          </wp:anchor>
        </w:drawing>
      </w:r>
      <w:r>
        <w:rPr>
          <w:rFonts w:ascii="宋体" w:hAnsi="宋体" w:hint="eastAsia"/>
          <w:noProof/>
          <w:sz w:val="36"/>
          <w:szCs w:val="36"/>
        </w:rPr>
        <w:drawing>
          <wp:anchor distT="0" distB="0" distL="114300" distR="114300" simplePos="0" relativeHeight="251658240" behindDoc="0" locked="0" layoutInCell="1" allowOverlap="1">
            <wp:simplePos x="0" y="0"/>
            <wp:positionH relativeFrom="column">
              <wp:posOffset>-132080</wp:posOffset>
            </wp:positionH>
            <wp:positionV relativeFrom="paragraph">
              <wp:posOffset>164465</wp:posOffset>
            </wp:positionV>
            <wp:extent cx="2023745" cy="1205865"/>
            <wp:effectExtent l="19050" t="0" r="0" b="0"/>
            <wp:wrapNone/>
            <wp:docPr id="3" name="图片 3" descr="crcc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rcclogo2.jpg"/>
                    <pic:cNvPicPr>
                      <a:picLocks noChangeAspect="1" noChangeArrowheads="1"/>
                    </pic:cNvPicPr>
                  </pic:nvPicPr>
                  <pic:blipFill>
                    <a:blip r:embed="rId8" cstate="print"/>
                    <a:srcRect/>
                    <a:stretch>
                      <a:fillRect/>
                    </a:stretch>
                  </pic:blipFill>
                  <pic:spPr>
                    <a:xfrm>
                      <a:off x="0" y="0"/>
                      <a:ext cx="2023745" cy="1205865"/>
                    </a:xfrm>
                    <a:prstGeom prst="rect">
                      <a:avLst/>
                    </a:prstGeom>
                    <a:noFill/>
                    <a:ln w="9525">
                      <a:noFill/>
                      <a:miter lim="800000"/>
                      <a:headEnd/>
                      <a:tailEnd/>
                    </a:ln>
                  </pic:spPr>
                </pic:pic>
              </a:graphicData>
            </a:graphic>
          </wp:anchor>
        </w:drawing>
      </w:r>
    </w:p>
    <w:p w:rsidR="008C7DD3" w:rsidRDefault="008C7DD3">
      <w:pPr>
        <w:spacing w:line="540" w:lineRule="exact"/>
        <w:jc w:val="center"/>
        <w:rPr>
          <w:rFonts w:ascii="宋体" w:hAnsi="宋体"/>
          <w:sz w:val="36"/>
          <w:szCs w:val="36"/>
        </w:rPr>
      </w:pPr>
    </w:p>
    <w:p w:rsidR="008C7DD3" w:rsidRDefault="008C7DD3">
      <w:pPr>
        <w:spacing w:line="540" w:lineRule="exact"/>
        <w:jc w:val="center"/>
        <w:rPr>
          <w:rFonts w:ascii="宋体" w:hAnsi="宋体"/>
          <w:sz w:val="36"/>
          <w:szCs w:val="36"/>
        </w:rPr>
      </w:pPr>
    </w:p>
    <w:p w:rsidR="008C7DD3" w:rsidRDefault="008C7DD3">
      <w:pPr>
        <w:spacing w:line="540" w:lineRule="exact"/>
        <w:jc w:val="center"/>
        <w:rPr>
          <w:rFonts w:ascii="宋体" w:hAnsi="宋体"/>
          <w:sz w:val="36"/>
          <w:szCs w:val="36"/>
        </w:rPr>
      </w:pPr>
    </w:p>
    <w:p w:rsidR="008C7DD3" w:rsidRDefault="008C7DD3">
      <w:pPr>
        <w:spacing w:line="540" w:lineRule="exact"/>
        <w:rPr>
          <w:rFonts w:ascii="宋体" w:hAnsi="宋体"/>
          <w:sz w:val="36"/>
          <w:szCs w:val="36"/>
        </w:rPr>
      </w:pPr>
    </w:p>
    <w:p w:rsidR="008C7DD3" w:rsidRDefault="007B07DC">
      <w:pPr>
        <w:spacing w:line="54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中国土木工程集团有限公司</w:t>
      </w:r>
    </w:p>
    <w:p w:rsidR="008C7DD3" w:rsidRDefault="007B07DC">
      <w:pPr>
        <w:spacing w:line="54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招聘简章</w:t>
      </w:r>
    </w:p>
    <w:p w:rsidR="008C7DD3" w:rsidRDefault="007B07DC">
      <w:pPr>
        <w:spacing w:line="540" w:lineRule="exact"/>
        <w:ind w:leftChars="-405" w:left="-850" w:firstLineChars="265" w:firstLine="742"/>
        <w:rPr>
          <w:rFonts w:ascii="楷体" w:eastAsia="楷体" w:hAnsi="楷体"/>
          <w:sz w:val="28"/>
          <w:szCs w:val="28"/>
        </w:rPr>
      </w:pPr>
      <w:r>
        <w:rPr>
          <w:rFonts w:ascii="楷体" w:eastAsia="楷体" w:hAnsi="楷体" w:hint="eastAsia"/>
          <w:sz w:val="28"/>
          <w:szCs w:val="28"/>
        </w:rPr>
        <w:t>一、企业简介</w:t>
      </w:r>
    </w:p>
    <w:p w:rsidR="008C7DD3" w:rsidRDefault="007B07DC">
      <w:pPr>
        <w:spacing w:line="500" w:lineRule="exact"/>
        <w:ind w:firstLineChars="200" w:firstLine="560"/>
        <w:rPr>
          <w:rFonts w:ascii="楷体" w:eastAsia="楷体" w:hAnsi="楷体"/>
          <w:sz w:val="28"/>
          <w:szCs w:val="28"/>
        </w:rPr>
      </w:pPr>
      <w:r>
        <w:rPr>
          <w:rFonts w:ascii="楷体" w:eastAsia="楷体" w:hAnsi="楷体" w:hint="eastAsia"/>
          <w:sz w:val="28"/>
          <w:szCs w:val="28"/>
        </w:rPr>
        <w:t>中国土木工程集团有限公司</w:t>
      </w:r>
      <w:r>
        <w:rPr>
          <w:rFonts w:ascii="楷体" w:eastAsia="楷体" w:hAnsi="楷体" w:hint="eastAsia"/>
          <w:color w:val="000000"/>
          <w:sz w:val="28"/>
          <w:szCs w:val="28"/>
        </w:rPr>
        <w:t>前身是铁道部援外办公室， 1979年经国务院批准成立，是中国最早进入国际市场的</w:t>
      </w:r>
      <w:r>
        <w:rPr>
          <w:rFonts w:ascii="楷体" w:eastAsia="楷体" w:hAnsi="楷体" w:hint="eastAsia"/>
          <w:sz w:val="28"/>
          <w:szCs w:val="28"/>
        </w:rPr>
        <w:t>四家外经企业之一。</w:t>
      </w:r>
    </w:p>
    <w:p w:rsidR="008C7DD3" w:rsidRDefault="007B07DC">
      <w:pPr>
        <w:snapToGrid w:val="0"/>
        <w:spacing w:line="590" w:lineRule="exact"/>
        <w:ind w:firstLineChars="200" w:firstLine="560"/>
        <w:rPr>
          <w:rFonts w:ascii="楷体" w:eastAsia="楷体" w:hAnsi="楷体"/>
          <w:sz w:val="28"/>
          <w:szCs w:val="28"/>
        </w:rPr>
      </w:pPr>
      <w:r>
        <w:rPr>
          <w:rFonts w:ascii="楷体" w:eastAsia="楷体" w:hAnsi="楷体" w:hint="eastAsia"/>
          <w:sz w:val="28"/>
          <w:szCs w:val="28"/>
        </w:rPr>
        <w:t>自上世纪60年代承建中国最大的援外项目坦赞铁路开始，公司不断发展壮大，目前已发展成为拥有中国铁路工程施工总承包特级资质的大型国有企业。经营领域涵盖工程承包、设计咨询、房地产开发、进出口贸易、酒店管理等，经营范</w:t>
      </w:r>
      <w:r>
        <w:rPr>
          <w:rFonts w:ascii="楷体" w:eastAsia="楷体" w:hAnsi="楷体" w:hint="eastAsia"/>
          <w:color w:val="000000"/>
          <w:sz w:val="28"/>
          <w:szCs w:val="28"/>
        </w:rPr>
        <w:t>围</w:t>
      </w:r>
      <w:r>
        <w:rPr>
          <w:rFonts w:ascii="楷体" w:eastAsia="楷体" w:hAnsi="楷体" w:hint="eastAsia"/>
          <w:sz w:val="28"/>
          <w:szCs w:val="28"/>
        </w:rPr>
        <w:t>遍及亚洲、欧洲、非洲、美洲、大洋洲的85个国家和地区。近年来，公司抓住机遇，实现快速发展，经营规模持续扩大，综合实力不断增强，连续19年入选全球最大225家国际承包商百强行列</w:t>
      </w:r>
      <w:r>
        <w:rPr>
          <w:rFonts w:ascii="楷体" w:eastAsia="楷体" w:hAnsi="楷体" w:hint="eastAsia"/>
          <w:color w:val="000000"/>
          <w:sz w:val="28"/>
          <w:szCs w:val="28"/>
        </w:rPr>
        <w:t>。</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中土集团公司在巩固壮大承包工程市场的基础上，着力向经营多元化、专业特色化发展，投融资能力稳步增强，经营领域不断拓宽。</w:t>
      </w:r>
      <w:bookmarkStart w:id="0" w:name="OLE_LINK1"/>
      <w:bookmarkStart w:id="1" w:name="OLE_LINK2"/>
      <w:r>
        <w:rPr>
          <w:rFonts w:ascii="楷体" w:eastAsia="楷体" w:hAnsi="楷体" w:hint="eastAsia"/>
          <w:color w:val="000000"/>
          <w:sz w:val="28"/>
          <w:szCs w:val="28"/>
        </w:rPr>
        <w:t>未来，我们将秉承“以人为本、科学发展”的理念，继续与海内外各界朋友加强合作，不断提升服务业主、回报社会的综合能力，促进互利共赢，实现共同发展。</w:t>
      </w:r>
      <w:bookmarkEnd w:id="0"/>
      <w:bookmarkEnd w:id="1"/>
    </w:p>
    <w:p w:rsidR="008C7DD3" w:rsidRDefault="007B07DC">
      <w:pPr>
        <w:spacing w:line="500" w:lineRule="exact"/>
        <w:rPr>
          <w:rFonts w:ascii="楷体" w:eastAsia="楷体" w:hAnsi="楷体"/>
          <w:color w:val="000000"/>
          <w:sz w:val="28"/>
          <w:szCs w:val="28"/>
        </w:rPr>
      </w:pPr>
      <w:r>
        <w:rPr>
          <w:rFonts w:ascii="楷体" w:eastAsia="楷体" w:hAnsi="楷体" w:hint="eastAsia"/>
          <w:color w:val="000000"/>
          <w:sz w:val="28"/>
          <w:szCs w:val="28"/>
        </w:rPr>
        <w:t>二、毕业生需求计划</w:t>
      </w:r>
    </w:p>
    <w:p w:rsidR="008C7DD3" w:rsidRDefault="007B07DC">
      <w:pPr>
        <w:pStyle w:val="1"/>
        <w:numPr>
          <w:ilvl w:val="0"/>
          <w:numId w:val="1"/>
        </w:numPr>
        <w:spacing w:line="500" w:lineRule="exact"/>
        <w:ind w:firstLineChars="0"/>
        <w:rPr>
          <w:rFonts w:ascii="楷体" w:eastAsia="楷体" w:hAnsi="楷体"/>
          <w:color w:val="000000"/>
          <w:sz w:val="28"/>
          <w:szCs w:val="28"/>
        </w:rPr>
      </w:pPr>
      <w:r>
        <w:rPr>
          <w:rFonts w:ascii="楷体" w:eastAsia="楷体" w:hAnsi="楷体" w:hint="eastAsia"/>
          <w:color w:val="000000"/>
          <w:sz w:val="28"/>
          <w:szCs w:val="28"/>
        </w:rPr>
        <w:t>拟招聘专业</w:t>
      </w:r>
    </w:p>
    <w:p w:rsidR="008C7DD3" w:rsidRDefault="007B07DC">
      <w:pPr>
        <w:pStyle w:val="1"/>
        <w:ind w:leftChars="343" w:left="720" w:firstLineChars="50" w:firstLine="140"/>
        <w:rPr>
          <w:rFonts w:ascii="楷体" w:eastAsia="楷体" w:hAnsi="楷体"/>
          <w:color w:val="000000"/>
          <w:sz w:val="28"/>
          <w:szCs w:val="28"/>
        </w:rPr>
      </w:pPr>
      <w:r>
        <w:rPr>
          <w:rFonts w:ascii="楷体" w:eastAsia="楷体" w:hAnsi="楷体" w:hint="eastAsia"/>
          <w:color w:val="000000"/>
          <w:sz w:val="28"/>
          <w:szCs w:val="28"/>
        </w:rPr>
        <w:lastRenderedPageBreak/>
        <w:t>2018年集团公司拟招聘以下大学本科、硕士研究生毕业生：</w:t>
      </w:r>
    </w:p>
    <w:p w:rsidR="008C7DD3" w:rsidRDefault="007B07DC">
      <w:pPr>
        <w:pStyle w:val="1"/>
        <w:numPr>
          <w:ilvl w:val="0"/>
          <w:numId w:val="2"/>
        </w:numPr>
        <w:ind w:firstLineChars="0"/>
        <w:rPr>
          <w:rFonts w:ascii="楷体" w:eastAsia="楷体" w:hAnsi="楷体"/>
          <w:color w:val="000000"/>
          <w:sz w:val="28"/>
          <w:szCs w:val="28"/>
        </w:rPr>
      </w:pPr>
      <w:r>
        <w:rPr>
          <w:rFonts w:ascii="楷体" w:eastAsia="楷体" w:hAnsi="楷体" w:hint="eastAsia"/>
          <w:color w:val="000000"/>
          <w:sz w:val="28"/>
          <w:szCs w:val="28"/>
        </w:rPr>
        <w:t>土木类：</w:t>
      </w:r>
      <w:r w:rsidR="00F152D7">
        <w:rPr>
          <w:rFonts w:ascii="楷体" w:eastAsia="楷体" w:hAnsi="楷体" w:hint="eastAsia"/>
          <w:color w:val="000000"/>
          <w:sz w:val="28"/>
          <w:szCs w:val="28"/>
        </w:rPr>
        <w:t>20</w:t>
      </w:r>
      <w:r>
        <w:rPr>
          <w:rFonts w:ascii="楷体" w:eastAsia="楷体" w:hAnsi="楷体" w:hint="eastAsia"/>
          <w:color w:val="000000"/>
          <w:sz w:val="28"/>
          <w:szCs w:val="28"/>
        </w:rPr>
        <w:t>人（土木工程、铁道工程、公路工程、桥隧工程、结构工程、建筑工程、水利水电工程、给排水工程</w:t>
      </w:r>
      <w:r w:rsidR="00F152D7">
        <w:rPr>
          <w:rFonts w:ascii="楷体" w:eastAsia="楷体" w:hAnsi="楷体" w:hint="eastAsia"/>
          <w:color w:val="000000"/>
          <w:sz w:val="28"/>
          <w:szCs w:val="28"/>
        </w:rPr>
        <w:t>、港口航道建设工程</w:t>
      </w:r>
      <w:r>
        <w:rPr>
          <w:rFonts w:ascii="楷体" w:eastAsia="楷体" w:hAnsi="楷体" w:hint="eastAsia"/>
          <w:color w:val="000000"/>
          <w:sz w:val="28"/>
          <w:szCs w:val="28"/>
        </w:rPr>
        <w:t>）</w:t>
      </w:r>
    </w:p>
    <w:p w:rsidR="008C7DD3" w:rsidRDefault="007B07DC">
      <w:pPr>
        <w:pStyle w:val="1"/>
        <w:numPr>
          <w:ilvl w:val="0"/>
          <w:numId w:val="2"/>
        </w:numPr>
        <w:ind w:firstLineChars="0"/>
        <w:rPr>
          <w:rFonts w:ascii="楷体" w:eastAsia="楷体" w:hAnsi="楷体"/>
          <w:color w:val="000000"/>
          <w:sz w:val="28"/>
          <w:szCs w:val="28"/>
        </w:rPr>
      </w:pPr>
      <w:r>
        <w:rPr>
          <w:rFonts w:ascii="楷体" w:eastAsia="楷体" w:hAnsi="楷体" w:hint="eastAsia"/>
          <w:color w:val="000000"/>
          <w:sz w:val="28"/>
          <w:szCs w:val="28"/>
        </w:rPr>
        <w:t>工程造价：</w:t>
      </w:r>
      <w:r w:rsidR="00F152D7">
        <w:rPr>
          <w:rFonts w:ascii="楷体" w:eastAsia="楷体" w:hAnsi="楷体" w:hint="eastAsia"/>
          <w:color w:val="000000"/>
          <w:sz w:val="28"/>
          <w:szCs w:val="28"/>
        </w:rPr>
        <w:t>2</w:t>
      </w:r>
      <w:r>
        <w:rPr>
          <w:rFonts w:ascii="楷体" w:eastAsia="楷体" w:hAnsi="楷体" w:hint="eastAsia"/>
          <w:color w:val="000000"/>
          <w:sz w:val="28"/>
          <w:szCs w:val="28"/>
        </w:rPr>
        <w:t>人</w:t>
      </w:r>
    </w:p>
    <w:p w:rsidR="008C7DD3" w:rsidRDefault="007B07DC">
      <w:pPr>
        <w:pStyle w:val="1"/>
        <w:numPr>
          <w:ilvl w:val="0"/>
          <w:numId w:val="2"/>
        </w:numPr>
        <w:ind w:firstLineChars="0"/>
        <w:rPr>
          <w:rFonts w:ascii="楷体" w:eastAsia="楷体" w:hAnsi="楷体"/>
          <w:color w:val="000000"/>
          <w:sz w:val="28"/>
          <w:szCs w:val="28"/>
        </w:rPr>
      </w:pPr>
      <w:r>
        <w:rPr>
          <w:rFonts w:ascii="楷体" w:eastAsia="楷体" w:hAnsi="楷体" w:hint="eastAsia"/>
          <w:color w:val="000000"/>
          <w:sz w:val="28"/>
          <w:szCs w:val="28"/>
        </w:rPr>
        <w:t>交运类：</w:t>
      </w:r>
      <w:r w:rsidR="00F152D7">
        <w:rPr>
          <w:rFonts w:ascii="楷体" w:eastAsia="楷体" w:hAnsi="楷体" w:hint="eastAsia"/>
          <w:color w:val="000000"/>
          <w:sz w:val="28"/>
          <w:szCs w:val="28"/>
        </w:rPr>
        <w:t>2</w:t>
      </w:r>
      <w:r>
        <w:rPr>
          <w:rFonts w:ascii="楷体" w:eastAsia="楷体" w:hAnsi="楷体" w:hint="eastAsia"/>
          <w:color w:val="000000"/>
          <w:sz w:val="28"/>
          <w:szCs w:val="28"/>
        </w:rPr>
        <w:t>人（铁路运输、物流工程、物流管理等）</w:t>
      </w:r>
    </w:p>
    <w:p w:rsidR="00F152D7" w:rsidRDefault="00F152D7" w:rsidP="00F152D7">
      <w:pPr>
        <w:pStyle w:val="1"/>
        <w:numPr>
          <w:ilvl w:val="0"/>
          <w:numId w:val="2"/>
        </w:numPr>
        <w:ind w:firstLineChars="0"/>
        <w:rPr>
          <w:rFonts w:ascii="楷体" w:eastAsia="楷体" w:hAnsi="楷体"/>
          <w:color w:val="000000"/>
          <w:sz w:val="28"/>
          <w:szCs w:val="28"/>
        </w:rPr>
      </w:pPr>
      <w:r>
        <w:rPr>
          <w:rFonts w:ascii="楷体" w:eastAsia="楷体" w:hAnsi="楷体" w:hint="eastAsia"/>
          <w:color w:val="000000"/>
          <w:sz w:val="28"/>
          <w:szCs w:val="28"/>
        </w:rPr>
        <w:t>电气类：2人</w:t>
      </w:r>
    </w:p>
    <w:p w:rsidR="00F152D7" w:rsidRDefault="00F152D7" w:rsidP="00F152D7">
      <w:pPr>
        <w:pStyle w:val="1"/>
        <w:numPr>
          <w:ilvl w:val="0"/>
          <w:numId w:val="2"/>
        </w:numPr>
        <w:ind w:firstLineChars="0"/>
        <w:rPr>
          <w:rFonts w:ascii="楷体" w:eastAsia="楷体" w:hAnsi="楷体" w:hint="eastAsia"/>
          <w:color w:val="000000"/>
          <w:sz w:val="28"/>
          <w:szCs w:val="28"/>
        </w:rPr>
      </w:pPr>
      <w:r>
        <w:rPr>
          <w:rFonts w:ascii="楷体" w:eastAsia="楷体" w:hAnsi="楷体" w:hint="eastAsia"/>
          <w:color w:val="000000"/>
          <w:sz w:val="28"/>
          <w:szCs w:val="28"/>
        </w:rPr>
        <w:t>机械类：2人</w:t>
      </w:r>
    </w:p>
    <w:p w:rsidR="005E2652" w:rsidRDefault="005E2652" w:rsidP="00F152D7">
      <w:pPr>
        <w:pStyle w:val="1"/>
        <w:numPr>
          <w:ilvl w:val="0"/>
          <w:numId w:val="2"/>
        </w:numPr>
        <w:ind w:firstLineChars="0"/>
        <w:rPr>
          <w:rFonts w:ascii="楷体" w:eastAsia="楷体" w:hAnsi="楷体"/>
          <w:color w:val="000000"/>
          <w:sz w:val="28"/>
          <w:szCs w:val="28"/>
        </w:rPr>
      </w:pPr>
      <w:r>
        <w:rPr>
          <w:rFonts w:ascii="楷体" w:eastAsia="楷体" w:hAnsi="楷体" w:hint="eastAsia"/>
          <w:color w:val="000000"/>
          <w:sz w:val="28"/>
          <w:szCs w:val="28"/>
        </w:rPr>
        <w:t>语言类：6人（英语、法语）</w:t>
      </w:r>
    </w:p>
    <w:p w:rsidR="008C7DD3" w:rsidRDefault="007B07DC">
      <w:pPr>
        <w:spacing w:line="500" w:lineRule="exact"/>
        <w:ind w:firstLineChars="150" w:firstLine="420"/>
        <w:rPr>
          <w:rFonts w:ascii="楷体" w:eastAsia="楷体" w:hAnsi="楷体"/>
          <w:color w:val="000000"/>
          <w:sz w:val="28"/>
          <w:szCs w:val="28"/>
        </w:rPr>
      </w:pPr>
      <w:r>
        <w:rPr>
          <w:rFonts w:ascii="楷体" w:eastAsia="楷体" w:hAnsi="楷体" w:hint="eastAsia"/>
          <w:color w:val="000000"/>
          <w:sz w:val="28"/>
          <w:szCs w:val="28"/>
        </w:rPr>
        <w:t>（二）招聘条件</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1、思想品德好，服从组织安排，能够自觉遵守外事纪律</w:t>
      </w:r>
      <w:r w:rsidR="003C2FA1">
        <w:rPr>
          <w:rFonts w:ascii="楷体" w:eastAsia="楷体" w:hAnsi="楷体" w:hint="eastAsia"/>
          <w:color w:val="000000"/>
          <w:sz w:val="28"/>
          <w:szCs w:val="28"/>
        </w:rPr>
        <w:t>。</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2、综合素质好，具有扎实的专业知识基础，良好的组织管理和协调沟通能力</w:t>
      </w:r>
      <w:r w:rsidR="003C2FA1">
        <w:rPr>
          <w:rFonts w:ascii="楷体" w:eastAsia="楷体" w:hAnsi="楷体" w:hint="eastAsia"/>
          <w:color w:val="000000"/>
          <w:sz w:val="28"/>
          <w:szCs w:val="28"/>
        </w:rPr>
        <w:t>。</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3、外语基础好，能够用外语进行日常的语言和文字表达，</w:t>
      </w:r>
      <w:r w:rsidR="00F152D7">
        <w:rPr>
          <w:rFonts w:ascii="楷体" w:eastAsia="楷体" w:hAnsi="楷体" w:hint="eastAsia"/>
          <w:color w:val="000000"/>
          <w:sz w:val="28"/>
          <w:szCs w:val="28"/>
        </w:rPr>
        <w:t>原则上</w:t>
      </w:r>
      <w:r>
        <w:rPr>
          <w:rFonts w:ascii="楷体" w:eastAsia="楷体" w:hAnsi="楷体" w:hint="eastAsia"/>
          <w:color w:val="000000"/>
          <w:sz w:val="28"/>
          <w:szCs w:val="28"/>
        </w:rPr>
        <w:t>英语达到国家</w:t>
      </w:r>
      <w:r w:rsidR="00F152D7">
        <w:rPr>
          <w:rFonts w:ascii="楷体" w:eastAsia="楷体" w:hAnsi="楷体" w:hint="eastAsia"/>
          <w:color w:val="000000"/>
          <w:sz w:val="28"/>
          <w:szCs w:val="28"/>
        </w:rPr>
        <w:t>六</w:t>
      </w:r>
      <w:r>
        <w:rPr>
          <w:rFonts w:ascii="楷体" w:eastAsia="楷体" w:hAnsi="楷体" w:hint="eastAsia"/>
          <w:color w:val="000000"/>
          <w:sz w:val="28"/>
          <w:szCs w:val="28"/>
        </w:rPr>
        <w:t>级或以上水平</w:t>
      </w:r>
      <w:r w:rsidR="003C2FA1">
        <w:rPr>
          <w:rFonts w:ascii="楷体" w:eastAsia="楷体" w:hAnsi="楷体" w:hint="eastAsia"/>
          <w:color w:val="000000"/>
          <w:sz w:val="28"/>
          <w:szCs w:val="28"/>
        </w:rPr>
        <w:t>；</w:t>
      </w:r>
      <w:r w:rsidR="005E2652">
        <w:rPr>
          <w:rFonts w:ascii="楷体" w:eastAsia="楷体" w:hAnsi="楷体" w:hint="eastAsia"/>
          <w:color w:val="000000"/>
          <w:sz w:val="28"/>
          <w:szCs w:val="28"/>
        </w:rPr>
        <w:t>语言</w:t>
      </w:r>
      <w:proofErr w:type="gramStart"/>
      <w:r w:rsidR="005E2652">
        <w:rPr>
          <w:rFonts w:ascii="楷体" w:eastAsia="楷体" w:hAnsi="楷体" w:hint="eastAsia"/>
          <w:color w:val="000000"/>
          <w:sz w:val="28"/>
          <w:szCs w:val="28"/>
        </w:rPr>
        <w:t>类</w:t>
      </w:r>
      <w:r w:rsidR="003C2FA1">
        <w:rPr>
          <w:rFonts w:ascii="楷体" w:eastAsia="楷体" w:hAnsi="楷体" w:hint="eastAsia"/>
          <w:color w:val="000000"/>
          <w:sz w:val="28"/>
          <w:szCs w:val="28"/>
        </w:rPr>
        <w:t>能够</w:t>
      </w:r>
      <w:proofErr w:type="gramEnd"/>
      <w:r w:rsidR="003C2FA1">
        <w:rPr>
          <w:rFonts w:ascii="楷体" w:eastAsia="楷体" w:hAnsi="楷体" w:hint="eastAsia"/>
          <w:color w:val="000000"/>
          <w:sz w:val="28"/>
          <w:szCs w:val="28"/>
        </w:rPr>
        <w:t>进行</w:t>
      </w:r>
      <w:r w:rsidR="003C2FA1">
        <w:rPr>
          <w:rFonts w:ascii="楷体" w:eastAsia="楷体" w:hAnsi="楷体" w:hint="eastAsia"/>
          <w:color w:val="000000"/>
          <w:sz w:val="28"/>
          <w:szCs w:val="28"/>
        </w:rPr>
        <w:t>精准</w:t>
      </w:r>
      <w:r w:rsidR="003C2FA1">
        <w:rPr>
          <w:rFonts w:ascii="楷体" w:eastAsia="楷体" w:hAnsi="楷体" w:hint="eastAsia"/>
          <w:color w:val="000000"/>
          <w:sz w:val="28"/>
          <w:szCs w:val="28"/>
        </w:rPr>
        <w:t>的语言和文字表达</w:t>
      </w:r>
      <w:r w:rsidR="003C2FA1">
        <w:rPr>
          <w:rFonts w:ascii="楷体" w:eastAsia="楷体" w:hAnsi="楷体" w:hint="eastAsia"/>
          <w:color w:val="000000"/>
          <w:sz w:val="28"/>
          <w:szCs w:val="28"/>
        </w:rPr>
        <w:t>，原则上</w:t>
      </w:r>
      <w:bookmarkStart w:id="2" w:name="_GoBack"/>
      <w:bookmarkEnd w:id="2"/>
      <w:r w:rsidR="005E2652">
        <w:rPr>
          <w:rFonts w:ascii="楷体" w:eastAsia="楷体" w:hAnsi="楷体" w:hint="eastAsia"/>
          <w:color w:val="000000"/>
          <w:sz w:val="28"/>
          <w:szCs w:val="28"/>
        </w:rPr>
        <w:t>达到国家专业八级及以上水平</w:t>
      </w:r>
      <w:r w:rsidR="003C2FA1">
        <w:rPr>
          <w:rFonts w:ascii="楷体" w:eastAsia="楷体" w:hAnsi="楷体" w:hint="eastAsia"/>
          <w:color w:val="000000"/>
          <w:sz w:val="28"/>
          <w:szCs w:val="28"/>
        </w:rPr>
        <w:t>。</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4、身心健康，具备良好的适应和学习能力。</w:t>
      </w:r>
    </w:p>
    <w:p w:rsidR="008C7DD3" w:rsidRDefault="007B07DC">
      <w:pPr>
        <w:spacing w:line="500" w:lineRule="exact"/>
        <w:rPr>
          <w:rFonts w:ascii="楷体" w:eastAsia="楷体" w:hAnsi="楷体"/>
          <w:color w:val="000000"/>
          <w:sz w:val="28"/>
          <w:szCs w:val="28"/>
        </w:rPr>
      </w:pPr>
      <w:r>
        <w:rPr>
          <w:rFonts w:ascii="楷体" w:eastAsia="楷体" w:hAnsi="楷体" w:hint="eastAsia"/>
          <w:color w:val="000000"/>
          <w:sz w:val="28"/>
          <w:szCs w:val="28"/>
        </w:rPr>
        <w:t>三、招聘流程</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1.宣讲：在专场招聘会现场介绍企业基本情况、招生政策；</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2.投递简历：宣讲结束后，现场投递简历；</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3.面试：资格审查通过，参加面试；</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4.签约：面试合格人员签订就业协议。</w:t>
      </w:r>
    </w:p>
    <w:p w:rsidR="008C7DD3" w:rsidRDefault="007B07DC">
      <w:pPr>
        <w:spacing w:line="500" w:lineRule="exact"/>
        <w:rPr>
          <w:rFonts w:ascii="楷体" w:eastAsia="楷体" w:hAnsi="楷体"/>
          <w:sz w:val="28"/>
          <w:szCs w:val="28"/>
        </w:rPr>
      </w:pPr>
      <w:r>
        <w:rPr>
          <w:rFonts w:ascii="楷体" w:eastAsia="楷体" w:hAnsi="楷体" w:hint="eastAsia"/>
          <w:color w:val="000000"/>
          <w:sz w:val="28"/>
          <w:szCs w:val="28"/>
        </w:rPr>
        <w:t>四、联系方式：</w:t>
      </w:r>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集团公司网址：</w:t>
      </w:r>
      <w:hyperlink r:id="rId9" w:history="1">
        <w:r>
          <w:rPr>
            <w:rStyle w:val="a9"/>
            <w:rFonts w:ascii="楷体" w:eastAsia="楷体" w:hAnsi="楷体" w:hint="eastAsia"/>
            <w:sz w:val="28"/>
            <w:szCs w:val="28"/>
          </w:rPr>
          <w:t>www.ccecc.com.cn</w:t>
        </w:r>
      </w:hyperlink>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集团公司招聘电话：010-51842034</w:t>
      </w:r>
    </w:p>
    <w:p w:rsidR="008C7DD3" w:rsidRDefault="007B07DC">
      <w:pPr>
        <w:spacing w:line="500" w:lineRule="exact"/>
        <w:ind w:firstLineChars="200" w:firstLine="560"/>
        <w:rPr>
          <w:rStyle w:val="a9"/>
          <w:rFonts w:ascii="楷体" w:eastAsia="楷体" w:hAnsi="楷体"/>
          <w:sz w:val="28"/>
          <w:szCs w:val="28"/>
        </w:rPr>
      </w:pPr>
      <w:r>
        <w:rPr>
          <w:rFonts w:ascii="楷体" w:eastAsia="楷体" w:hAnsi="楷体" w:hint="eastAsia"/>
          <w:color w:val="000000"/>
          <w:sz w:val="28"/>
          <w:szCs w:val="28"/>
        </w:rPr>
        <w:t>招聘邮箱：</w:t>
      </w:r>
      <w:hyperlink r:id="rId10" w:history="1">
        <w:r>
          <w:rPr>
            <w:rStyle w:val="a9"/>
            <w:rFonts w:ascii="楷体" w:eastAsia="楷体" w:hAnsi="楷体" w:hint="eastAsia"/>
            <w:sz w:val="28"/>
            <w:szCs w:val="28"/>
          </w:rPr>
          <w:t>zhaopin@ccecc.com.cn</w:t>
        </w:r>
      </w:hyperlink>
    </w:p>
    <w:p w:rsidR="008C7DD3" w:rsidRDefault="007B07DC">
      <w:pPr>
        <w:spacing w:line="5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 xml:space="preserve">企业公众号：               </w:t>
      </w:r>
    </w:p>
    <w:p w:rsidR="008C7DD3" w:rsidRDefault="007B07DC">
      <w:pPr>
        <w:ind w:firstLineChars="200" w:firstLine="560"/>
        <w:rPr>
          <w:rStyle w:val="a9"/>
          <w:rFonts w:ascii="楷体" w:eastAsia="楷体" w:hAnsi="楷体"/>
          <w:sz w:val="28"/>
          <w:szCs w:val="28"/>
        </w:rPr>
      </w:pPr>
      <w:r>
        <w:rPr>
          <w:rStyle w:val="a9"/>
          <w:rFonts w:ascii="楷体" w:eastAsia="楷体" w:hAnsi="楷体" w:hint="eastAsia"/>
          <w:noProof/>
          <w:sz w:val="28"/>
          <w:szCs w:val="28"/>
        </w:rPr>
        <w:drawing>
          <wp:anchor distT="0" distB="0" distL="114300" distR="114300" simplePos="0" relativeHeight="251660288" behindDoc="1" locked="0" layoutInCell="1" allowOverlap="1">
            <wp:simplePos x="0" y="0"/>
            <wp:positionH relativeFrom="column">
              <wp:posOffset>1231900</wp:posOffset>
            </wp:positionH>
            <wp:positionV relativeFrom="page">
              <wp:posOffset>3276600</wp:posOffset>
            </wp:positionV>
            <wp:extent cx="1007745" cy="1007745"/>
            <wp:effectExtent l="0" t="0" r="1905" b="1905"/>
            <wp:wrapTight wrapText="bothSides">
              <wp:wrapPolygon edited="0">
                <wp:start x="0" y="0"/>
                <wp:lineTo x="0" y="21233"/>
                <wp:lineTo x="21233" y="21233"/>
                <wp:lineTo x="21233" y="0"/>
                <wp:lineTo x="0" y="0"/>
              </wp:wrapPolygon>
            </wp:wrapTight>
            <wp:docPr id="1" name="图片 1" descr="北京交大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交大二维码"/>
                    <pic:cNvPicPr>
                      <a:picLocks noChangeAspect="1"/>
                    </pic:cNvPicPr>
                  </pic:nvPicPr>
                  <pic:blipFill>
                    <a:blip r:embed="rId11"/>
                    <a:stretch>
                      <a:fillRect/>
                    </a:stretch>
                  </pic:blipFill>
                  <pic:spPr>
                    <a:xfrm>
                      <a:off x="0" y="0"/>
                      <a:ext cx="1007745" cy="1007745"/>
                    </a:xfrm>
                    <a:prstGeom prst="rect">
                      <a:avLst/>
                    </a:prstGeom>
                  </pic:spPr>
                </pic:pic>
              </a:graphicData>
            </a:graphic>
          </wp:anchor>
        </w:drawing>
      </w:r>
      <w:r>
        <w:rPr>
          <w:rStyle w:val="a9"/>
          <w:rFonts w:ascii="楷体" w:eastAsia="楷体" w:hAnsi="楷体" w:hint="eastAsia"/>
          <w:sz w:val="28"/>
          <w:szCs w:val="28"/>
        </w:rPr>
        <w:t xml:space="preserve">         </w:t>
      </w:r>
      <w:r>
        <w:rPr>
          <w:rStyle w:val="a9"/>
          <w:rFonts w:ascii="楷体" w:eastAsia="楷体" w:hAnsi="楷体" w:hint="eastAsia"/>
          <w:noProof/>
          <w:sz w:val="28"/>
          <w:szCs w:val="28"/>
        </w:rPr>
        <w:drawing>
          <wp:inline distT="0" distB="0" distL="114300" distR="114300">
            <wp:extent cx="1143000" cy="1143000"/>
            <wp:effectExtent l="0" t="0" r="0" b="0"/>
            <wp:docPr id="9" name="图片 9"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微信公众号"/>
                    <pic:cNvPicPr>
                      <a:picLocks noChangeAspect="1"/>
                    </pic:cNvPicPr>
                  </pic:nvPicPr>
                  <pic:blipFill>
                    <a:blip r:embed="rId12"/>
                    <a:stretch>
                      <a:fillRect/>
                    </a:stretch>
                  </pic:blipFill>
                  <pic:spPr>
                    <a:xfrm>
                      <a:off x="0" y="0"/>
                      <a:ext cx="1143000" cy="1143000"/>
                    </a:xfrm>
                    <a:prstGeom prst="rect">
                      <a:avLst/>
                    </a:prstGeom>
                  </pic:spPr>
                </pic:pic>
              </a:graphicData>
            </a:graphic>
          </wp:inline>
        </w:drawing>
      </w:r>
      <w:r>
        <w:rPr>
          <w:rStyle w:val="a9"/>
          <w:rFonts w:ascii="楷体" w:eastAsia="楷体" w:hAnsi="楷体" w:hint="eastAsia"/>
          <w:sz w:val="28"/>
          <w:szCs w:val="28"/>
        </w:rPr>
        <w:t xml:space="preserve">   </w:t>
      </w:r>
    </w:p>
    <w:p w:rsidR="008C7DD3" w:rsidRDefault="007B07DC">
      <w:pPr>
        <w:ind w:firstLineChars="200" w:firstLine="560"/>
        <w:rPr>
          <w:rStyle w:val="a9"/>
          <w:rFonts w:ascii="楷体" w:eastAsia="楷体" w:hAnsi="楷体"/>
          <w:sz w:val="28"/>
          <w:szCs w:val="28"/>
        </w:rPr>
      </w:pPr>
      <w:r>
        <w:rPr>
          <w:rFonts w:ascii="楷体" w:eastAsia="楷体" w:hAnsi="楷体" w:hint="eastAsia"/>
          <w:color w:val="000000"/>
          <w:sz w:val="28"/>
          <w:szCs w:val="28"/>
        </w:rPr>
        <w:t>微招聘：</w:t>
      </w:r>
    </w:p>
    <w:p w:rsidR="008C7DD3" w:rsidRDefault="007B07DC">
      <w:pPr>
        <w:ind w:firstLineChars="200" w:firstLine="560"/>
        <w:rPr>
          <w:rStyle w:val="a9"/>
          <w:rFonts w:ascii="楷体" w:eastAsia="楷体" w:hAnsi="楷体"/>
          <w:sz w:val="28"/>
          <w:szCs w:val="28"/>
        </w:rPr>
      </w:pPr>
      <w:r>
        <w:rPr>
          <w:rStyle w:val="a9"/>
          <w:rFonts w:ascii="楷体" w:eastAsia="楷体" w:hAnsi="楷体" w:hint="eastAsia"/>
          <w:sz w:val="28"/>
          <w:szCs w:val="28"/>
        </w:rPr>
        <w:t xml:space="preserve">   </w:t>
      </w:r>
    </w:p>
    <w:p w:rsidR="008C7DD3" w:rsidRDefault="008C7DD3">
      <w:pPr>
        <w:ind w:firstLineChars="200" w:firstLine="560"/>
        <w:rPr>
          <w:rStyle w:val="a9"/>
          <w:rFonts w:ascii="楷体" w:eastAsia="楷体" w:hAnsi="楷体"/>
          <w:sz w:val="28"/>
          <w:szCs w:val="28"/>
        </w:rPr>
      </w:pPr>
    </w:p>
    <w:p w:rsidR="008C7DD3" w:rsidRDefault="008C7DD3">
      <w:pPr>
        <w:spacing w:line="500" w:lineRule="exact"/>
        <w:rPr>
          <w:rFonts w:ascii="楷体" w:eastAsia="楷体" w:hAnsi="楷体"/>
          <w:color w:val="FF0000"/>
          <w:sz w:val="28"/>
          <w:szCs w:val="28"/>
        </w:rPr>
      </w:pPr>
    </w:p>
    <w:p w:rsidR="008C7DD3" w:rsidRDefault="008C7DD3">
      <w:pPr>
        <w:spacing w:line="500" w:lineRule="exact"/>
        <w:rPr>
          <w:rFonts w:ascii="楷体" w:eastAsia="楷体" w:hAnsi="楷体"/>
          <w:color w:val="FF0000"/>
          <w:sz w:val="28"/>
          <w:szCs w:val="28"/>
        </w:rPr>
      </w:pPr>
    </w:p>
    <w:p w:rsidR="008C7DD3" w:rsidRDefault="007B07DC">
      <w:pPr>
        <w:spacing w:line="500" w:lineRule="exact"/>
        <w:rPr>
          <w:rFonts w:ascii="楷体" w:eastAsia="楷体" w:hAnsi="楷体"/>
          <w:color w:val="FF0000"/>
          <w:sz w:val="28"/>
          <w:szCs w:val="28"/>
        </w:rPr>
      </w:pPr>
      <w:r>
        <w:rPr>
          <w:rFonts w:ascii="楷体" w:eastAsia="楷体" w:hAnsi="楷体" w:hint="eastAsia"/>
          <w:color w:val="FF0000"/>
          <w:sz w:val="28"/>
          <w:szCs w:val="28"/>
        </w:rPr>
        <w:t>五、中土集团二级单位招聘简章（附）</w:t>
      </w:r>
    </w:p>
    <w:p w:rsidR="008C7DD3" w:rsidRDefault="007B07DC">
      <w:pPr>
        <w:spacing w:line="500" w:lineRule="exact"/>
        <w:ind w:firstLineChars="300" w:firstLine="840"/>
        <w:rPr>
          <w:rFonts w:ascii="楷体" w:eastAsia="楷体" w:hAnsi="楷体"/>
          <w:color w:val="FF0000"/>
          <w:sz w:val="28"/>
          <w:szCs w:val="28"/>
        </w:rPr>
      </w:pPr>
      <w:r>
        <w:rPr>
          <w:rFonts w:ascii="楷体" w:eastAsia="楷体" w:hAnsi="楷体" w:hint="eastAsia"/>
          <w:color w:val="FF0000"/>
          <w:sz w:val="28"/>
          <w:szCs w:val="28"/>
        </w:rPr>
        <w:t>1</w:t>
      </w:r>
      <w:r w:rsidR="005E2652">
        <w:rPr>
          <w:rFonts w:ascii="楷体" w:eastAsia="楷体" w:hAnsi="楷体" w:hint="eastAsia"/>
          <w:color w:val="FF0000"/>
          <w:sz w:val="28"/>
          <w:szCs w:val="28"/>
        </w:rPr>
        <w:t>、中土集团福州勘察设计研究院有限公司</w:t>
      </w:r>
      <w:r>
        <w:rPr>
          <w:rFonts w:ascii="楷体" w:eastAsia="楷体" w:hAnsi="楷体" w:hint="eastAsia"/>
          <w:color w:val="FF0000"/>
          <w:sz w:val="28"/>
          <w:szCs w:val="28"/>
        </w:rPr>
        <w:t>招聘简章</w:t>
      </w:r>
    </w:p>
    <w:p w:rsidR="008C7DD3" w:rsidRDefault="007B07DC">
      <w:pPr>
        <w:spacing w:line="500" w:lineRule="exact"/>
        <w:ind w:firstLineChars="300" w:firstLine="840"/>
        <w:rPr>
          <w:rFonts w:ascii="楷体" w:eastAsia="楷体" w:hAnsi="楷体"/>
          <w:color w:val="FF0000"/>
          <w:sz w:val="28"/>
          <w:szCs w:val="28"/>
        </w:rPr>
      </w:pPr>
      <w:r>
        <w:rPr>
          <w:rFonts w:ascii="楷体" w:eastAsia="楷体" w:hAnsi="楷体" w:hint="eastAsia"/>
          <w:color w:val="FF0000"/>
          <w:sz w:val="28"/>
          <w:szCs w:val="28"/>
        </w:rPr>
        <w:t>2、中土集团南方建设有限公司招聘简章</w:t>
      </w:r>
    </w:p>
    <w:p w:rsidR="008C7DD3" w:rsidRDefault="008C7DD3">
      <w:pPr>
        <w:pStyle w:val="a6"/>
        <w:widowControl/>
        <w:shd w:val="clear" w:color="auto" w:fill="FFFFFF"/>
        <w:adjustRightInd w:val="0"/>
        <w:snapToGrid w:val="0"/>
        <w:spacing w:before="0" w:beforeAutospacing="0" w:after="0" w:afterAutospacing="0" w:line="480" w:lineRule="auto"/>
        <w:jc w:val="both"/>
        <w:rPr>
          <w:rFonts w:ascii="宋体" w:hAnsi="宋体" w:cs="宋体"/>
          <w:b/>
          <w:bCs/>
          <w:sz w:val="30"/>
          <w:szCs w:val="30"/>
          <w:shd w:val="clear" w:color="auto" w:fill="FFFFFF"/>
        </w:rPr>
      </w:pP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602"/>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中土集团福州勘察设计研究院有限公司</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602"/>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招聘简章</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2"/>
        <w:rPr>
          <w:rFonts w:ascii="宋体" w:hAnsi="宋体" w:cs="宋体"/>
          <w:b/>
          <w:bCs/>
          <w:sz w:val="21"/>
          <w:szCs w:val="21"/>
          <w:shd w:val="clear" w:color="auto" w:fill="FFFFFF"/>
        </w:rPr>
      </w:pPr>
      <w:proofErr w:type="gramStart"/>
      <w:r>
        <w:rPr>
          <w:rFonts w:ascii="宋体" w:hAnsi="宋体" w:cs="宋体" w:hint="eastAsia"/>
          <w:b/>
          <w:bCs/>
          <w:sz w:val="21"/>
          <w:szCs w:val="21"/>
          <w:shd w:val="clear" w:color="auto" w:fill="FFFFFF"/>
        </w:rPr>
        <w:t>一</w:t>
      </w:r>
      <w:proofErr w:type="gramEnd"/>
      <w:r>
        <w:rPr>
          <w:rFonts w:ascii="宋体" w:hAnsi="宋体" w:cs="宋体" w:hint="eastAsia"/>
          <w:b/>
          <w:bCs/>
          <w:sz w:val="21"/>
          <w:szCs w:val="21"/>
          <w:shd w:val="clear" w:color="auto" w:fill="FFFFFF"/>
        </w:rPr>
        <w:t>．公司简介</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0"/>
        <w:rPr>
          <w:rFonts w:ascii="宋体" w:hAnsi="宋体" w:cs="宋体"/>
          <w:sz w:val="21"/>
          <w:szCs w:val="21"/>
        </w:rPr>
      </w:pPr>
      <w:r>
        <w:rPr>
          <w:rFonts w:ascii="宋体" w:hAnsi="宋体" w:cs="宋体" w:hint="eastAsia"/>
          <w:sz w:val="21"/>
          <w:szCs w:val="21"/>
          <w:shd w:val="clear" w:color="auto" w:fill="FFFFFF"/>
        </w:rPr>
        <w:t>中土集团福州勘察设计研究院有限公司（以下简称中土集团福州设计院）成立于1958年8月，坐落于福建省福州市火车站东南端,现隶属</w:t>
      </w:r>
      <w:proofErr w:type="gramStart"/>
      <w:r>
        <w:rPr>
          <w:rFonts w:ascii="宋体" w:hAnsi="宋体" w:cs="宋体" w:hint="eastAsia"/>
          <w:sz w:val="21"/>
          <w:szCs w:val="21"/>
          <w:shd w:val="clear" w:color="auto" w:fill="FFFFFF"/>
        </w:rPr>
        <w:t>央企中国</w:t>
      </w:r>
      <w:proofErr w:type="gramEnd"/>
      <w:r>
        <w:rPr>
          <w:rFonts w:ascii="宋体" w:hAnsi="宋体" w:cs="宋体" w:hint="eastAsia"/>
          <w:sz w:val="21"/>
          <w:szCs w:val="21"/>
          <w:shd w:val="clear" w:color="auto" w:fill="FFFFFF"/>
        </w:rPr>
        <w:t>土木工程集团有限公司管理。</w:t>
      </w:r>
    </w:p>
    <w:p w:rsidR="005E2652" w:rsidRDefault="005E2652" w:rsidP="005E2652">
      <w:pPr>
        <w:autoSpaceDE w:val="0"/>
        <w:autoSpaceDN w:val="0"/>
        <w:adjustRightInd w:val="0"/>
        <w:snapToGrid w:val="0"/>
        <w:spacing w:line="480" w:lineRule="auto"/>
        <w:ind w:firstLineChars="200" w:firstLine="420"/>
        <w:rPr>
          <w:rFonts w:ascii="宋体" w:hAnsi="宋体" w:cs="宋体"/>
          <w:szCs w:val="21"/>
        </w:rPr>
      </w:pPr>
      <w:r>
        <w:rPr>
          <w:rFonts w:ascii="宋体" w:hAnsi="宋体" w:cs="宋体" w:hint="eastAsia"/>
          <w:szCs w:val="21"/>
          <w:shd w:val="clear" w:color="auto" w:fill="FFFFFF"/>
        </w:rPr>
        <w:t>中土集团福州设计院现持有国家建设部颁发铁道行业甲（Ⅱ）级、建筑行业（建筑工程）甲级、市政行业（轨道交通工程）专业甲级、工程勘察专业类岩土工程甲级、测量</w:t>
      </w:r>
      <w:proofErr w:type="gramStart"/>
      <w:r>
        <w:rPr>
          <w:rFonts w:ascii="宋体" w:hAnsi="宋体" w:cs="宋体" w:hint="eastAsia"/>
          <w:szCs w:val="21"/>
          <w:shd w:val="clear" w:color="auto" w:fill="FFFFFF"/>
        </w:rPr>
        <w:t>工程甲级</w:t>
      </w:r>
      <w:proofErr w:type="gramEnd"/>
      <w:r>
        <w:rPr>
          <w:rFonts w:ascii="宋体" w:hAnsi="宋体" w:cs="宋体" w:hint="eastAsia"/>
          <w:szCs w:val="21"/>
          <w:shd w:val="clear" w:color="auto" w:fill="FFFFFF"/>
        </w:rPr>
        <w:t>证书和</w:t>
      </w:r>
      <w:proofErr w:type="gramStart"/>
      <w:r>
        <w:rPr>
          <w:rFonts w:ascii="宋体" w:hAnsi="宋体" w:cs="宋体" w:hint="eastAsia"/>
          <w:szCs w:val="21"/>
          <w:shd w:val="clear" w:color="auto" w:fill="FFFFFF"/>
        </w:rPr>
        <w:t>国家发改委</w:t>
      </w:r>
      <w:proofErr w:type="gramEnd"/>
      <w:r>
        <w:rPr>
          <w:rFonts w:ascii="宋体" w:hAnsi="宋体" w:cs="宋体" w:hint="eastAsia"/>
          <w:szCs w:val="21"/>
          <w:shd w:val="clear" w:color="auto" w:fill="FFFFFF"/>
        </w:rPr>
        <w:t>颁发的铁路、建筑甲级工程咨询资格证书等。公司先后获国家优秀科技成</w:t>
      </w:r>
      <w:r>
        <w:rPr>
          <w:rFonts w:ascii="宋体" w:hAnsi="宋体" w:cs="宋体" w:hint="eastAsia"/>
          <w:szCs w:val="21"/>
          <w:shd w:val="clear" w:color="auto" w:fill="FFFFFF"/>
        </w:rPr>
        <w:lastRenderedPageBreak/>
        <w:t>果奖、优秀设计奖、省部级优秀勘察设计奖；局级优秀勘察设计奖、国家建设系统优秀QC成果奖、省部级优秀QC成果奖、省优秀工程咨询成果等多项奖励。更多公司信息，请</w:t>
      </w:r>
      <w:proofErr w:type="gramStart"/>
      <w:r>
        <w:rPr>
          <w:rFonts w:ascii="宋体" w:hAnsi="宋体" w:cs="宋体" w:hint="eastAsia"/>
          <w:szCs w:val="21"/>
          <w:shd w:val="clear" w:color="auto" w:fill="FFFFFF"/>
        </w:rPr>
        <w:t>登录官网</w:t>
      </w:r>
      <w:proofErr w:type="gramEnd"/>
      <w:r>
        <w:rPr>
          <w:rFonts w:ascii="宋体" w:hAnsi="宋体" w:cs="宋体" w:hint="eastAsia"/>
          <w:szCs w:val="21"/>
        </w:rPr>
        <w:t>http://www.ztfzy.com及公司</w:t>
      </w:r>
      <w:proofErr w:type="gramStart"/>
      <w:r>
        <w:rPr>
          <w:rFonts w:ascii="宋体" w:hAnsi="宋体" w:cs="宋体" w:hint="eastAsia"/>
          <w:szCs w:val="21"/>
        </w:rPr>
        <w:t>微信公众号</w:t>
      </w:r>
      <w:proofErr w:type="gramEnd"/>
      <w:r>
        <w:rPr>
          <w:rFonts w:ascii="宋体" w:hAnsi="宋体" w:cs="宋体" w:hint="eastAsia"/>
          <w:szCs w:val="21"/>
        </w:rPr>
        <w:t>（中土集团福州勘察设计研究院）了解。</w:t>
      </w:r>
    </w:p>
    <w:p w:rsidR="005E2652" w:rsidRDefault="005E2652" w:rsidP="005E2652">
      <w:pPr>
        <w:pStyle w:val="a6"/>
        <w:widowControl/>
        <w:numPr>
          <w:ilvl w:val="0"/>
          <w:numId w:val="5"/>
        </w:numPr>
        <w:adjustRightInd w:val="0"/>
        <w:snapToGrid w:val="0"/>
        <w:spacing w:before="0" w:beforeAutospacing="0" w:after="0" w:afterAutospacing="0" w:line="480" w:lineRule="auto"/>
        <w:ind w:firstLineChars="200" w:firstLine="422"/>
        <w:rPr>
          <w:rFonts w:ascii="宋体" w:hAnsi="宋体" w:cs="宋体"/>
          <w:b/>
          <w:bCs/>
          <w:sz w:val="21"/>
          <w:szCs w:val="21"/>
        </w:rPr>
      </w:pPr>
      <w:r>
        <w:rPr>
          <w:rFonts w:ascii="宋体" w:hAnsi="宋体" w:cs="宋体" w:hint="eastAsia"/>
          <w:b/>
          <w:bCs/>
          <w:sz w:val="21"/>
          <w:szCs w:val="21"/>
        </w:rPr>
        <w:t xml:space="preserve">诚聘专业    </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b/>
          <w:bCs/>
          <w:sz w:val="21"/>
          <w:szCs w:val="21"/>
        </w:rPr>
      </w:pPr>
      <w:r>
        <w:rPr>
          <w:rFonts w:ascii="宋体" w:hAnsi="宋体" w:cs="宋体" w:hint="eastAsia"/>
          <w:szCs w:val="24"/>
          <w:lang w:bidi="ar"/>
        </w:rPr>
        <w:t>交通运输/交通运输规划与管理</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b/>
          <w:bCs/>
          <w:sz w:val="21"/>
          <w:szCs w:val="21"/>
        </w:rPr>
      </w:pPr>
      <w:r>
        <w:rPr>
          <w:rFonts w:ascii="宋体" w:hAnsi="宋体" w:cs="宋体" w:hint="eastAsia"/>
          <w:szCs w:val="24"/>
          <w:lang w:bidi="ar"/>
        </w:rPr>
        <w:t>道路与铁道工程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b/>
          <w:bCs/>
          <w:sz w:val="21"/>
          <w:szCs w:val="21"/>
        </w:rPr>
      </w:pPr>
      <w:r>
        <w:rPr>
          <w:rFonts w:ascii="宋体" w:hAnsi="宋体" w:cs="宋体" w:hint="eastAsia"/>
          <w:szCs w:val="24"/>
          <w:lang w:bidi="ar"/>
        </w:rPr>
        <w:t>工程管理/管理科学与工程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lang w:bidi="ar"/>
        </w:rPr>
      </w:pPr>
      <w:r>
        <w:rPr>
          <w:rFonts w:ascii="宋体" w:hAnsi="宋体" w:cs="宋体" w:hint="eastAsia"/>
          <w:szCs w:val="24"/>
          <w:lang w:bidi="ar"/>
        </w:rPr>
        <w:t>桥梁工程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隧道工程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结构工程/工程力学</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环境工程/给排水/暖通</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车辆工程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地质工程</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rPr>
        <w:t>信号/自动化/自动控制</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电气工程及其自动化</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测绘工程/工程测量</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会计/财务管理</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hint="eastAsia"/>
          <w:szCs w:val="24"/>
        </w:rPr>
      </w:pPr>
      <w:r>
        <w:rPr>
          <w:rFonts w:ascii="宋体" w:hAnsi="宋体" w:cs="宋体" w:hint="eastAsia"/>
          <w:szCs w:val="24"/>
          <w:lang w:bidi="ar"/>
        </w:rPr>
        <w:t>人力资源管理/企业管理</w:t>
      </w:r>
    </w:p>
    <w:p w:rsidR="005E2652" w:rsidRDefault="005E2652" w:rsidP="005E2652">
      <w:pPr>
        <w:pStyle w:val="a6"/>
        <w:widowControl/>
        <w:numPr>
          <w:ilvl w:val="0"/>
          <w:numId w:val="6"/>
        </w:numPr>
        <w:adjustRightInd w:val="0"/>
        <w:snapToGrid w:val="0"/>
        <w:spacing w:before="0" w:beforeAutospacing="0" w:after="0" w:afterAutospacing="0" w:line="360" w:lineRule="auto"/>
        <w:ind w:left="0" w:firstLineChars="350" w:firstLine="840"/>
        <w:rPr>
          <w:rFonts w:ascii="宋体" w:hAnsi="宋体" w:cs="宋体"/>
          <w:szCs w:val="24"/>
        </w:rPr>
      </w:pPr>
      <w:r>
        <w:rPr>
          <w:rFonts w:ascii="宋体" w:hAnsi="宋体" w:cs="宋体" w:hint="eastAsia"/>
          <w:szCs w:val="24"/>
          <w:lang w:bidi="ar"/>
        </w:rPr>
        <w:t>英语</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2"/>
        <w:rPr>
          <w:rFonts w:ascii="宋体" w:hAnsi="宋体" w:cs="宋体"/>
          <w:b/>
          <w:bCs/>
          <w:sz w:val="21"/>
          <w:szCs w:val="21"/>
        </w:rPr>
      </w:pPr>
      <w:r>
        <w:rPr>
          <w:rFonts w:ascii="宋体" w:hAnsi="宋体" w:cs="宋体" w:hint="eastAsia"/>
          <w:b/>
          <w:bCs/>
          <w:sz w:val="21"/>
          <w:szCs w:val="21"/>
        </w:rPr>
        <w:t>三、福利待遇</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80"/>
        <w:rPr>
          <w:rFonts w:ascii="宋体" w:hAnsi="宋体" w:cs="宋体"/>
          <w:szCs w:val="24"/>
        </w:rPr>
      </w:pPr>
      <w:r>
        <w:rPr>
          <w:rFonts w:ascii="宋体" w:hAnsi="宋体" w:cs="宋体" w:hint="eastAsia"/>
          <w:szCs w:val="24"/>
        </w:rPr>
        <w:t>年薪：国内收入报酬丰厚10万+，海外薪酬至少两倍及以上，各项福利完善</w:t>
      </w:r>
    </w:p>
    <w:p w:rsidR="005E2652" w:rsidRDefault="005E2652" w:rsidP="005E2652">
      <w:pPr>
        <w:pStyle w:val="a6"/>
        <w:widowControl/>
        <w:numPr>
          <w:ilvl w:val="0"/>
          <w:numId w:val="7"/>
        </w:numPr>
        <w:shd w:val="clear" w:color="auto" w:fill="FFFFFF"/>
        <w:adjustRightInd w:val="0"/>
        <w:snapToGrid w:val="0"/>
        <w:spacing w:before="0" w:beforeAutospacing="0" w:after="0" w:afterAutospacing="0" w:line="480" w:lineRule="auto"/>
        <w:rPr>
          <w:rFonts w:ascii="宋体" w:hAnsi="宋体" w:cs="宋体"/>
          <w:szCs w:val="24"/>
        </w:rPr>
      </w:pPr>
      <w:r>
        <w:rPr>
          <w:rFonts w:ascii="宋体" w:hAnsi="宋体" w:cs="宋体" w:hint="eastAsia"/>
          <w:szCs w:val="24"/>
        </w:rPr>
        <w:t>保险类：社会保险、补充医疗保险、住房公积金、企业年金</w:t>
      </w:r>
    </w:p>
    <w:p w:rsidR="005E2652" w:rsidRDefault="005E2652" w:rsidP="005E2652">
      <w:pPr>
        <w:pStyle w:val="a6"/>
        <w:widowControl/>
        <w:numPr>
          <w:ilvl w:val="0"/>
          <w:numId w:val="7"/>
        </w:numPr>
        <w:shd w:val="clear" w:color="auto" w:fill="FFFFFF"/>
        <w:adjustRightInd w:val="0"/>
        <w:snapToGrid w:val="0"/>
        <w:spacing w:before="0" w:beforeAutospacing="0" w:after="0" w:afterAutospacing="0" w:line="480" w:lineRule="auto"/>
        <w:rPr>
          <w:rFonts w:ascii="宋体" w:hAnsi="宋体" w:cs="宋体"/>
          <w:szCs w:val="24"/>
        </w:rPr>
      </w:pPr>
      <w:r>
        <w:rPr>
          <w:rFonts w:ascii="宋体" w:hAnsi="宋体" w:cs="宋体" w:hint="eastAsia"/>
          <w:szCs w:val="24"/>
        </w:rPr>
        <w:t>假期类：国家法定节假日、带薪年假、学习假、婚假、产假、探亲假等</w:t>
      </w:r>
    </w:p>
    <w:p w:rsidR="005E2652" w:rsidRDefault="005E2652" w:rsidP="005E2652">
      <w:pPr>
        <w:pStyle w:val="a6"/>
        <w:widowControl/>
        <w:numPr>
          <w:ilvl w:val="0"/>
          <w:numId w:val="7"/>
        </w:numPr>
        <w:shd w:val="clear" w:color="auto" w:fill="FFFFFF"/>
        <w:adjustRightInd w:val="0"/>
        <w:snapToGrid w:val="0"/>
        <w:spacing w:before="0" w:beforeAutospacing="0" w:after="0" w:afterAutospacing="0" w:line="480" w:lineRule="auto"/>
        <w:rPr>
          <w:rFonts w:ascii="宋体" w:hAnsi="宋体" w:cs="宋体"/>
          <w:szCs w:val="24"/>
        </w:rPr>
      </w:pPr>
      <w:r>
        <w:rPr>
          <w:rFonts w:ascii="宋体" w:hAnsi="宋体" w:cs="宋体" w:hint="eastAsia"/>
          <w:szCs w:val="24"/>
        </w:rPr>
        <w:t>其它福利：福州户口、入职培训、免费体检、交通补贴、通讯补贴、节日福利等（公司配有干净卫生的食堂，提供一日三餐；非福州户口的应届生，入职后给予贰万元的住房补贴）</w:t>
      </w:r>
    </w:p>
    <w:p w:rsidR="005E2652" w:rsidRDefault="005E2652" w:rsidP="005E2652">
      <w:pPr>
        <w:pStyle w:val="a6"/>
        <w:widowControl/>
        <w:adjustRightInd w:val="0"/>
        <w:snapToGrid w:val="0"/>
        <w:spacing w:before="0" w:beforeAutospacing="0" w:after="0" w:afterAutospacing="0" w:line="480" w:lineRule="auto"/>
        <w:ind w:firstLineChars="200" w:firstLine="422"/>
        <w:rPr>
          <w:rFonts w:ascii="宋体" w:hAnsi="宋体" w:cs="宋体"/>
          <w:b/>
          <w:bCs/>
          <w:sz w:val="21"/>
          <w:szCs w:val="21"/>
        </w:rPr>
      </w:pPr>
      <w:r>
        <w:rPr>
          <w:rFonts w:ascii="宋体" w:hAnsi="宋体" w:cs="宋体" w:hint="eastAsia"/>
          <w:b/>
          <w:bCs/>
          <w:sz w:val="21"/>
          <w:szCs w:val="21"/>
        </w:rPr>
        <w:lastRenderedPageBreak/>
        <w:t>四、应聘者基本条件</w:t>
      </w:r>
    </w:p>
    <w:p w:rsidR="005E2652" w:rsidRDefault="005E2652" w:rsidP="005E2652">
      <w:pPr>
        <w:pStyle w:val="a6"/>
        <w:widowControl/>
        <w:adjustRightInd w:val="0"/>
        <w:snapToGrid w:val="0"/>
        <w:spacing w:before="0" w:beforeAutospacing="0" w:after="0" w:afterAutospacing="0" w:line="480" w:lineRule="auto"/>
        <w:rPr>
          <w:rFonts w:ascii="宋体" w:hAnsi="宋体" w:cs="宋体"/>
          <w:sz w:val="21"/>
          <w:szCs w:val="21"/>
          <w:shd w:val="clear" w:color="auto" w:fill="FFFFFF"/>
        </w:rPr>
      </w:pPr>
      <w:r>
        <w:rPr>
          <w:rFonts w:ascii="宋体" w:hAnsi="宋体" w:cs="宋体" w:hint="eastAsia"/>
          <w:sz w:val="21"/>
          <w:szCs w:val="21"/>
          <w:shd w:val="clear" w:color="auto" w:fill="FFFFFF"/>
        </w:rPr>
        <w:t xml:space="preserve">   1、硕士学历，英语六级；</w:t>
      </w:r>
    </w:p>
    <w:p w:rsidR="005E2652" w:rsidRDefault="005E2652" w:rsidP="005E2652">
      <w:pPr>
        <w:pStyle w:val="a6"/>
        <w:widowControl/>
        <w:adjustRightInd w:val="0"/>
        <w:snapToGrid w:val="0"/>
        <w:spacing w:before="0" w:beforeAutospacing="0" w:after="0" w:afterAutospacing="0" w:line="480" w:lineRule="auto"/>
        <w:rPr>
          <w:rFonts w:ascii="宋体" w:hAnsi="宋体" w:cs="宋体"/>
          <w:sz w:val="21"/>
          <w:szCs w:val="21"/>
          <w:shd w:val="clear" w:color="auto" w:fill="FFFFFF"/>
        </w:rPr>
      </w:pPr>
      <w:r>
        <w:rPr>
          <w:rFonts w:ascii="宋体" w:hAnsi="宋体" w:cs="宋体" w:hint="eastAsia"/>
          <w:sz w:val="21"/>
          <w:szCs w:val="21"/>
          <w:shd w:val="clear" w:color="auto" w:fill="FFFFFF"/>
        </w:rPr>
        <w:t xml:space="preserve">   2、诚实自信、积极主动、乐观上进、善于创新；</w:t>
      </w:r>
    </w:p>
    <w:p w:rsidR="005E2652" w:rsidRDefault="005E2652" w:rsidP="005E2652">
      <w:pPr>
        <w:pStyle w:val="a6"/>
        <w:widowControl/>
        <w:adjustRightInd w:val="0"/>
        <w:snapToGrid w:val="0"/>
        <w:spacing w:before="0" w:beforeAutospacing="0" w:after="0" w:afterAutospacing="0" w:line="480" w:lineRule="auto"/>
        <w:rPr>
          <w:rFonts w:ascii="宋体" w:hAnsi="宋体" w:cs="宋体"/>
          <w:sz w:val="21"/>
          <w:szCs w:val="21"/>
          <w:shd w:val="clear" w:color="auto" w:fill="FFFFFF"/>
        </w:rPr>
      </w:pPr>
      <w:r>
        <w:rPr>
          <w:rFonts w:ascii="宋体" w:hAnsi="宋体" w:cs="宋体" w:hint="eastAsia"/>
          <w:sz w:val="21"/>
          <w:szCs w:val="21"/>
          <w:shd w:val="clear" w:color="auto" w:fill="FFFFFF"/>
        </w:rPr>
        <w:t xml:space="preserve">   3、具备较强的沟通、组织协调能力，富于团队合作精神，具备较强的学习能力；</w:t>
      </w:r>
    </w:p>
    <w:p w:rsidR="005E2652" w:rsidRDefault="005E2652" w:rsidP="005E2652">
      <w:pPr>
        <w:pStyle w:val="a6"/>
        <w:widowControl/>
        <w:shd w:val="clear" w:color="auto" w:fill="FFFFFF"/>
        <w:adjustRightInd w:val="0"/>
        <w:snapToGrid w:val="0"/>
        <w:spacing w:before="0" w:beforeAutospacing="0" w:after="0" w:afterAutospacing="0" w:line="480" w:lineRule="auto"/>
        <w:rPr>
          <w:rFonts w:ascii="宋体" w:hAnsi="宋体" w:cs="宋体"/>
          <w:sz w:val="21"/>
          <w:szCs w:val="21"/>
          <w:shd w:val="clear" w:color="auto" w:fill="FFFFFF"/>
        </w:rPr>
      </w:pPr>
      <w:r>
        <w:rPr>
          <w:rFonts w:ascii="宋体" w:hAnsi="宋体" w:cs="宋体" w:hint="eastAsia"/>
          <w:sz w:val="21"/>
          <w:szCs w:val="21"/>
          <w:shd w:val="clear" w:color="auto" w:fill="FFFFFF"/>
        </w:rPr>
        <w:t xml:space="preserve">   4、具备强烈的社会责任感和民族自豪感；有清晰的职业定位和强烈的成就动机；</w:t>
      </w:r>
    </w:p>
    <w:p w:rsidR="005E2652" w:rsidRDefault="005E2652" w:rsidP="005E2652">
      <w:pPr>
        <w:pStyle w:val="a6"/>
        <w:widowControl/>
        <w:shd w:val="clear" w:color="auto" w:fill="FFFFFF"/>
        <w:adjustRightInd w:val="0"/>
        <w:snapToGrid w:val="0"/>
        <w:spacing w:before="0" w:beforeAutospacing="0" w:after="0" w:afterAutospacing="0" w:line="480" w:lineRule="auto"/>
        <w:rPr>
          <w:rFonts w:ascii="宋体" w:hAnsi="宋体" w:cs="宋体"/>
          <w:sz w:val="21"/>
          <w:szCs w:val="21"/>
          <w:shd w:val="clear" w:color="auto" w:fill="FFFFFF"/>
        </w:rPr>
      </w:pPr>
      <w:r>
        <w:rPr>
          <w:rFonts w:ascii="宋体" w:hAnsi="宋体" w:cs="宋体" w:hint="eastAsia"/>
          <w:sz w:val="21"/>
          <w:szCs w:val="21"/>
          <w:shd w:val="clear" w:color="auto" w:fill="FFFFFF"/>
        </w:rPr>
        <w:t xml:space="preserve">   5、乐于承受压力，</w:t>
      </w:r>
      <w:proofErr w:type="gramStart"/>
      <w:r>
        <w:rPr>
          <w:rFonts w:ascii="宋体" w:hAnsi="宋体" w:cs="宋体" w:hint="eastAsia"/>
          <w:sz w:val="21"/>
          <w:szCs w:val="21"/>
          <w:shd w:val="clear" w:color="auto" w:fill="FFFFFF"/>
        </w:rPr>
        <w:t>视困难</w:t>
      </w:r>
      <w:proofErr w:type="gramEnd"/>
      <w:r>
        <w:rPr>
          <w:rFonts w:ascii="宋体" w:hAnsi="宋体" w:cs="宋体" w:hint="eastAsia"/>
          <w:sz w:val="21"/>
          <w:szCs w:val="21"/>
          <w:shd w:val="clear" w:color="auto" w:fill="FFFFFF"/>
        </w:rPr>
        <w:t>为造就自己的机会。根据项目需要，能赴海外工作，愿意服从公司统一调配。</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2"/>
        <w:rPr>
          <w:rFonts w:ascii="微软雅黑" w:eastAsia="微软雅黑" w:hAnsi="微软雅黑" w:cs="微软雅黑"/>
          <w:b/>
          <w:bCs/>
          <w:sz w:val="21"/>
          <w:szCs w:val="21"/>
        </w:rPr>
      </w:pPr>
      <w:r>
        <w:rPr>
          <w:rFonts w:ascii="宋体" w:hAnsi="宋体" w:cs="宋体" w:hint="eastAsia"/>
          <w:b/>
          <w:bCs/>
          <w:sz w:val="21"/>
          <w:szCs w:val="21"/>
          <w:shd w:val="clear" w:color="auto" w:fill="FFFFFF"/>
        </w:rPr>
        <w:t>五、应聘方式：</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0"/>
        <w:rPr>
          <w:rFonts w:ascii="宋体" w:hAnsi="宋体" w:cs="宋体"/>
          <w:sz w:val="21"/>
          <w:szCs w:val="21"/>
        </w:rPr>
      </w:pPr>
      <w:r>
        <w:rPr>
          <w:rFonts w:ascii="宋体" w:hAnsi="宋体" w:cs="宋体" w:hint="eastAsia"/>
          <w:sz w:val="21"/>
          <w:szCs w:val="21"/>
        </w:rPr>
        <w:t>应聘者</w:t>
      </w:r>
      <w:r>
        <w:rPr>
          <w:rFonts w:ascii="宋体" w:hAnsi="宋体" w:cs="宋体" w:hint="eastAsia"/>
          <w:sz w:val="21"/>
          <w:szCs w:val="21"/>
          <w:shd w:val="clear" w:color="auto" w:fill="FFFFFF"/>
        </w:rPr>
        <w:t>请就近参加校园宣讲会，现场投递简历参加面试，同时将简历以“学校+专业+姓名+学历”的形式发送到</w:t>
      </w:r>
      <w:r>
        <w:rPr>
          <w:rFonts w:ascii="宋体" w:hAnsi="宋体" w:cs="宋体" w:hint="eastAsia"/>
          <w:sz w:val="21"/>
          <w:szCs w:val="21"/>
        </w:rPr>
        <w:t>邮箱：fzy-renli@ccecc.com.cn，并附上成绩单及相关证书等扫描件。</w:t>
      </w:r>
    </w:p>
    <w:p w:rsidR="005E2652" w:rsidRDefault="005E2652" w:rsidP="005E2652">
      <w:pPr>
        <w:pStyle w:val="a6"/>
        <w:widowControl/>
        <w:shd w:val="clear" w:color="auto" w:fill="FFFFFF"/>
        <w:adjustRightInd w:val="0"/>
        <w:snapToGrid w:val="0"/>
        <w:spacing w:before="0" w:beforeAutospacing="0" w:after="0" w:afterAutospacing="0" w:line="480" w:lineRule="auto"/>
        <w:ind w:firstLineChars="200" w:firstLine="420"/>
        <w:rPr>
          <w:rFonts w:ascii="微软雅黑" w:eastAsia="微软雅黑" w:hAnsi="微软雅黑" w:cs="微软雅黑"/>
          <w:sz w:val="21"/>
          <w:szCs w:val="21"/>
        </w:rPr>
      </w:pPr>
      <w:r>
        <w:rPr>
          <w:rFonts w:ascii="宋体" w:hAnsi="宋体" w:cs="宋体" w:hint="eastAsia"/>
          <w:noProof/>
          <w:sz w:val="21"/>
          <w:szCs w:val="21"/>
        </w:rPr>
        <w:drawing>
          <wp:anchor distT="0" distB="0" distL="114300" distR="114300" simplePos="0" relativeHeight="251662336" behindDoc="0" locked="0" layoutInCell="1" allowOverlap="1" wp14:anchorId="73D73E43" wp14:editId="237C87DA">
            <wp:simplePos x="0" y="0"/>
            <wp:positionH relativeFrom="column">
              <wp:posOffset>4781550</wp:posOffset>
            </wp:positionH>
            <wp:positionV relativeFrom="paragraph">
              <wp:posOffset>250190</wp:posOffset>
            </wp:positionV>
            <wp:extent cx="1085850" cy="1085850"/>
            <wp:effectExtent l="0" t="0" r="0" b="0"/>
            <wp:wrapSquare wrapText="bothSides"/>
            <wp:docPr id="2" name="图片 2" descr="中土福州院微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土福州院微信公众号二维码"/>
                    <pic:cNvPicPr>
                      <a:picLocks noChangeAspect="1"/>
                    </pic:cNvPicPr>
                  </pic:nvPicPr>
                  <pic:blipFill>
                    <a:blip r:embed="rId13"/>
                    <a:stretch>
                      <a:fillRect/>
                    </a:stretch>
                  </pic:blipFill>
                  <pic:spPr>
                    <a:xfrm>
                      <a:off x="0" y="0"/>
                      <a:ext cx="1085850" cy="1085850"/>
                    </a:xfrm>
                    <a:prstGeom prst="rect">
                      <a:avLst/>
                    </a:prstGeom>
                    <a:noFill/>
                    <a:ln w="9525">
                      <a:noFill/>
                    </a:ln>
                  </pic:spPr>
                </pic:pic>
              </a:graphicData>
            </a:graphic>
          </wp:anchor>
        </w:drawing>
      </w:r>
      <w:r>
        <w:rPr>
          <w:rFonts w:ascii="宋体" w:hAnsi="宋体" w:cs="宋体" w:hint="eastAsia"/>
          <w:b/>
          <w:bCs/>
          <w:sz w:val="21"/>
          <w:szCs w:val="21"/>
          <w:shd w:val="clear" w:color="auto" w:fill="FFFFFF"/>
        </w:rPr>
        <w:t>六、</w:t>
      </w:r>
      <w:r>
        <w:rPr>
          <w:rFonts w:ascii="宋体" w:hAnsi="宋体" w:cs="宋体" w:hint="eastAsia"/>
          <w:b/>
          <w:bCs/>
          <w:sz w:val="21"/>
          <w:szCs w:val="21"/>
        </w:rPr>
        <w:t>联系方式</w:t>
      </w:r>
    </w:p>
    <w:p w:rsidR="005E2652" w:rsidRDefault="005E2652" w:rsidP="005E2652">
      <w:pPr>
        <w:pStyle w:val="a6"/>
        <w:widowControl/>
        <w:adjustRightInd w:val="0"/>
        <w:snapToGrid w:val="0"/>
        <w:spacing w:before="0" w:beforeAutospacing="0" w:after="0" w:afterAutospacing="0" w:line="480" w:lineRule="auto"/>
        <w:ind w:firstLineChars="200" w:firstLine="420"/>
        <w:rPr>
          <w:rFonts w:ascii="宋体" w:hAnsi="宋体" w:cs="宋体"/>
          <w:sz w:val="21"/>
          <w:szCs w:val="21"/>
        </w:rPr>
      </w:pPr>
      <w:r>
        <w:rPr>
          <w:rFonts w:ascii="宋体" w:hAnsi="宋体" w:cs="宋体" w:hint="eastAsia"/>
          <w:sz w:val="21"/>
          <w:szCs w:val="21"/>
        </w:rPr>
        <w:t>联系电话：0591—87050407</w:t>
      </w:r>
    </w:p>
    <w:p w:rsidR="005E2652" w:rsidRDefault="005E2652" w:rsidP="005E2652">
      <w:pPr>
        <w:pStyle w:val="a6"/>
        <w:widowControl/>
        <w:adjustRightInd w:val="0"/>
        <w:snapToGrid w:val="0"/>
        <w:spacing w:before="0" w:beforeAutospacing="0" w:after="0" w:afterAutospacing="0" w:line="480" w:lineRule="auto"/>
        <w:ind w:firstLineChars="200" w:firstLine="420"/>
        <w:rPr>
          <w:rFonts w:ascii="宋体" w:hAnsi="宋体" w:cs="宋体"/>
          <w:sz w:val="21"/>
          <w:szCs w:val="21"/>
        </w:rPr>
      </w:pPr>
      <w:r>
        <w:rPr>
          <w:rFonts w:ascii="宋体" w:hAnsi="宋体" w:cs="宋体" w:hint="eastAsia"/>
          <w:sz w:val="21"/>
          <w:szCs w:val="21"/>
        </w:rPr>
        <w:t>联系人：周女士/刘女士</w:t>
      </w:r>
    </w:p>
    <w:p w:rsidR="005E2652" w:rsidRDefault="005E2652" w:rsidP="005E2652">
      <w:pPr>
        <w:pStyle w:val="a6"/>
        <w:widowControl/>
        <w:adjustRightInd w:val="0"/>
        <w:snapToGrid w:val="0"/>
        <w:spacing w:before="0" w:beforeAutospacing="0" w:after="0" w:afterAutospacing="0" w:line="480" w:lineRule="auto"/>
        <w:ind w:firstLineChars="200" w:firstLine="420"/>
        <w:rPr>
          <w:rFonts w:ascii="宋体" w:hAnsi="宋体" w:cs="宋体"/>
          <w:sz w:val="21"/>
          <w:szCs w:val="21"/>
        </w:rPr>
      </w:pPr>
      <w:r>
        <w:rPr>
          <w:rFonts w:ascii="宋体" w:hAnsi="宋体" w:cs="宋体" w:hint="eastAsia"/>
          <w:sz w:val="21"/>
          <w:szCs w:val="21"/>
        </w:rPr>
        <w:t>单位地址：福建省福州市晋安区火车站沁园支路41号</w:t>
      </w:r>
    </w:p>
    <w:p w:rsidR="005E2652" w:rsidRDefault="005E2652" w:rsidP="005E2652">
      <w:pPr>
        <w:pStyle w:val="a6"/>
        <w:widowControl/>
        <w:adjustRightInd w:val="0"/>
        <w:snapToGrid w:val="0"/>
        <w:spacing w:before="0" w:beforeAutospacing="0" w:after="0" w:afterAutospacing="0" w:line="480" w:lineRule="auto"/>
        <w:ind w:firstLineChars="200" w:firstLine="420"/>
        <w:rPr>
          <w:rFonts w:ascii="宋体" w:hAnsi="宋体" w:cs="宋体"/>
          <w:sz w:val="21"/>
          <w:szCs w:val="21"/>
        </w:rPr>
      </w:pPr>
      <w:proofErr w:type="gramStart"/>
      <w:r>
        <w:rPr>
          <w:rFonts w:ascii="宋体" w:hAnsi="宋体" w:cs="宋体" w:hint="eastAsia"/>
          <w:sz w:val="21"/>
          <w:szCs w:val="21"/>
        </w:rPr>
        <w:t>邮</w:t>
      </w:r>
      <w:proofErr w:type="gramEnd"/>
      <w:r>
        <w:rPr>
          <w:rFonts w:ascii="宋体" w:hAnsi="宋体" w:cs="宋体" w:hint="eastAsia"/>
          <w:sz w:val="21"/>
          <w:szCs w:val="21"/>
        </w:rPr>
        <w:t xml:space="preserve">   编：350013</w:t>
      </w:r>
    </w:p>
    <w:p w:rsidR="008C7DD3" w:rsidRDefault="008C7DD3">
      <w:pPr>
        <w:pStyle w:val="a6"/>
        <w:shd w:val="clear" w:color="auto" w:fill="FFFFFF"/>
        <w:spacing w:before="0" w:beforeAutospacing="0" w:after="0" w:afterAutospacing="0" w:line="360" w:lineRule="atLeast"/>
        <w:ind w:firstLine="555"/>
        <w:rPr>
          <w:rFonts w:ascii="Helvetica" w:hAnsi="Helvetica" w:cs="Helvetica"/>
          <w:color w:val="3E3E3E"/>
        </w:rPr>
      </w:pPr>
    </w:p>
    <w:p w:rsidR="008C7DD3" w:rsidRDefault="008C7DD3">
      <w:pPr>
        <w:pStyle w:val="a6"/>
        <w:widowControl/>
        <w:shd w:val="clear" w:color="auto" w:fill="FFFFFF"/>
        <w:adjustRightInd w:val="0"/>
        <w:snapToGrid w:val="0"/>
        <w:spacing w:before="0" w:beforeAutospacing="0" w:after="0" w:afterAutospacing="0" w:line="480" w:lineRule="auto"/>
        <w:jc w:val="both"/>
        <w:rPr>
          <w:rFonts w:ascii="宋体" w:hAnsi="宋体" w:cs="宋体"/>
          <w:b/>
          <w:bCs/>
          <w:sz w:val="30"/>
          <w:szCs w:val="30"/>
          <w:shd w:val="clear" w:color="auto" w:fill="FFFFFF"/>
        </w:rPr>
      </w:pPr>
    </w:p>
    <w:p w:rsidR="008C7DD3" w:rsidRDefault="008C7DD3">
      <w:pPr>
        <w:pStyle w:val="a6"/>
        <w:widowControl/>
        <w:shd w:val="clear" w:color="auto" w:fill="FFFFFF"/>
        <w:adjustRightInd w:val="0"/>
        <w:snapToGrid w:val="0"/>
        <w:spacing w:before="0" w:beforeAutospacing="0" w:after="0" w:afterAutospacing="0" w:line="480" w:lineRule="auto"/>
        <w:jc w:val="both"/>
        <w:rPr>
          <w:rFonts w:ascii="宋体" w:hAnsi="宋体" w:cs="宋体" w:hint="eastAsia"/>
          <w:b/>
          <w:bCs/>
          <w:sz w:val="30"/>
          <w:szCs w:val="30"/>
          <w:shd w:val="clear" w:color="auto" w:fill="FFFFFF"/>
        </w:rPr>
      </w:pPr>
    </w:p>
    <w:p w:rsidR="005E2652" w:rsidRDefault="005E2652">
      <w:pPr>
        <w:pStyle w:val="a6"/>
        <w:widowControl/>
        <w:shd w:val="clear" w:color="auto" w:fill="FFFFFF"/>
        <w:adjustRightInd w:val="0"/>
        <w:snapToGrid w:val="0"/>
        <w:spacing w:before="0" w:beforeAutospacing="0" w:after="0" w:afterAutospacing="0" w:line="480" w:lineRule="auto"/>
        <w:jc w:val="both"/>
        <w:rPr>
          <w:rFonts w:ascii="宋体" w:hAnsi="宋体" w:cs="宋体" w:hint="eastAsia"/>
          <w:b/>
          <w:bCs/>
          <w:sz w:val="30"/>
          <w:szCs w:val="30"/>
          <w:shd w:val="clear" w:color="auto" w:fill="FFFFFF"/>
        </w:rPr>
      </w:pPr>
    </w:p>
    <w:p w:rsidR="005E2652" w:rsidRDefault="005E2652">
      <w:pPr>
        <w:pStyle w:val="a6"/>
        <w:widowControl/>
        <w:shd w:val="clear" w:color="auto" w:fill="FFFFFF"/>
        <w:adjustRightInd w:val="0"/>
        <w:snapToGrid w:val="0"/>
        <w:spacing w:before="0" w:beforeAutospacing="0" w:after="0" w:afterAutospacing="0" w:line="480" w:lineRule="auto"/>
        <w:jc w:val="both"/>
        <w:rPr>
          <w:rFonts w:ascii="宋体" w:hAnsi="宋体" w:cs="宋体" w:hint="eastAsia"/>
          <w:b/>
          <w:bCs/>
          <w:sz w:val="30"/>
          <w:szCs w:val="30"/>
          <w:shd w:val="clear" w:color="auto" w:fill="FFFFFF"/>
        </w:rPr>
      </w:pPr>
    </w:p>
    <w:p w:rsidR="005E2652" w:rsidRDefault="005E2652">
      <w:pPr>
        <w:pStyle w:val="a6"/>
        <w:widowControl/>
        <w:shd w:val="clear" w:color="auto" w:fill="FFFFFF"/>
        <w:adjustRightInd w:val="0"/>
        <w:snapToGrid w:val="0"/>
        <w:spacing w:before="0" w:beforeAutospacing="0" w:after="0" w:afterAutospacing="0" w:line="480" w:lineRule="auto"/>
        <w:jc w:val="both"/>
        <w:rPr>
          <w:rFonts w:ascii="宋体" w:hAnsi="宋体" w:cs="宋体"/>
          <w:b/>
          <w:bCs/>
          <w:sz w:val="30"/>
          <w:szCs w:val="30"/>
          <w:shd w:val="clear" w:color="auto" w:fill="FFFFFF"/>
        </w:rPr>
      </w:pPr>
    </w:p>
    <w:p w:rsidR="005E2652" w:rsidRDefault="007B07DC">
      <w:pPr>
        <w:jc w:val="center"/>
        <w:rPr>
          <w:rFonts w:asciiTheme="minorEastAsia" w:eastAsiaTheme="minorEastAsia" w:hAnsiTheme="minorEastAsia" w:cstheme="minorEastAsia" w:hint="eastAsia"/>
          <w:b/>
          <w:bCs/>
          <w:sz w:val="32"/>
          <w:szCs w:val="32"/>
        </w:rPr>
      </w:pPr>
      <w:r>
        <w:rPr>
          <w:rFonts w:asciiTheme="minorEastAsia" w:eastAsiaTheme="minorEastAsia" w:hAnsiTheme="minorEastAsia" w:cstheme="minorEastAsia" w:hint="eastAsia"/>
          <w:b/>
          <w:bCs/>
          <w:sz w:val="32"/>
          <w:szCs w:val="32"/>
        </w:rPr>
        <w:lastRenderedPageBreak/>
        <w:t>中土集团南方建设有限公司</w:t>
      </w:r>
    </w:p>
    <w:p w:rsidR="008C7DD3" w:rsidRDefault="007B07DC">
      <w:pPr>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32"/>
          <w:szCs w:val="32"/>
        </w:rPr>
        <w:t>招聘简章</w:t>
      </w:r>
    </w:p>
    <w:p w:rsidR="008C7DD3" w:rsidRDefault="007B07DC">
      <w:pPr>
        <w:spacing w:line="48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一、企业简介</w:t>
      </w:r>
    </w:p>
    <w:p w:rsidR="008C7DD3" w:rsidRDefault="007B07DC">
      <w:pPr>
        <w:pStyle w:val="p1"/>
        <w:spacing w:before="0" w:beforeAutospacing="0" w:after="0" w:afterAutospacing="0" w:line="48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b/>
          <w:bCs/>
        </w:rPr>
        <w:t>中土集团南方建设有限公司（简称中土南方公司）</w:t>
      </w:r>
      <w:r>
        <w:rPr>
          <w:rFonts w:asciiTheme="minorEastAsia" w:eastAsiaTheme="minorEastAsia" w:hAnsiTheme="minorEastAsia" w:cstheme="minorEastAsia" w:hint="eastAsia"/>
        </w:rPr>
        <w:t>，隶属于“中国土木工程集团有限公司”二级子公司，重点开拓珠三角、长三角等发达地区以及辅助集团公司东南非市场。在集团公司的整体战略指引下，中土南方公司致力于发展成为具备资本运作能力、资源整合能力、总包管控能力及专业化施工能力的现代管理型企业，近年来，公司已经实现了持续稳步的发展，企业规模、效益、管理水平得到较快提升，成为集团公司综合实力较强的二级子公司之一。重点项目：东莞市樟村水质净化厂、深圳市地铁龙岗线横岗车辆段（国内首座双层车辆段）、深圳市地铁横岗车辆段上盖保障房（地铁上盖物业开发）、</w:t>
      </w:r>
      <w:proofErr w:type="gramStart"/>
      <w:r>
        <w:rPr>
          <w:rFonts w:asciiTheme="minorEastAsia" w:eastAsiaTheme="minorEastAsia" w:hAnsiTheme="minorEastAsia" w:cstheme="minorEastAsia" w:hint="eastAsia"/>
        </w:rPr>
        <w:t>莞</w:t>
      </w:r>
      <w:proofErr w:type="gramEnd"/>
      <w:r>
        <w:rPr>
          <w:rFonts w:asciiTheme="minorEastAsia" w:eastAsiaTheme="minorEastAsia" w:hAnsiTheme="minorEastAsia" w:cstheme="minorEastAsia" w:hint="eastAsia"/>
        </w:rPr>
        <w:t>惠城际铁路以及温州地区保障房BT项目、珠海西部中心城区开发项目、中国铁建南方总部基地</w:t>
      </w:r>
      <w:proofErr w:type="gramStart"/>
      <w:r>
        <w:rPr>
          <w:rFonts w:asciiTheme="minorEastAsia" w:eastAsiaTheme="minorEastAsia" w:hAnsiTheme="minorEastAsia" w:cstheme="minorEastAsia" w:hint="eastAsia"/>
        </w:rPr>
        <w:t>南沙房</w:t>
      </w:r>
      <w:proofErr w:type="gramEnd"/>
      <w:r>
        <w:rPr>
          <w:rFonts w:asciiTheme="minorEastAsia" w:eastAsiaTheme="minorEastAsia" w:hAnsiTheme="minorEastAsia" w:cstheme="minorEastAsia" w:hint="eastAsia"/>
        </w:rPr>
        <w:t>建项目等、南京市地铁溧水车辆段项目。</w:t>
      </w:r>
    </w:p>
    <w:p w:rsidR="008C7DD3" w:rsidRDefault="007B07DC">
      <w:pPr>
        <w:pStyle w:val="p1"/>
        <w:spacing w:before="0" w:beforeAutospacing="0" w:after="0" w:afterAutospacing="0" w:line="48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中土集团南方公司弘扬“诚信、阳光、责任”的企业文化，倡导“超出期望、团队致胜、共创价值”的企业价值观，坚持培养具有高绩效的团队、打造具有竞争力的现代建筑企业。</w:t>
      </w:r>
    </w:p>
    <w:p w:rsidR="008C7DD3" w:rsidRDefault="007B07DC">
      <w:pPr>
        <w:pStyle w:val="10"/>
        <w:numPr>
          <w:ilvl w:val="0"/>
          <w:numId w:val="3"/>
        </w:numPr>
        <w:spacing w:line="480" w:lineRule="auto"/>
        <w:ind w:firstLineChars="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招聘专业</w:t>
      </w:r>
    </w:p>
    <w:tbl>
      <w:tblPr>
        <w:tblStyle w:val="aa"/>
        <w:tblW w:w="7805" w:type="dxa"/>
        <w:jc w:val="center"/>
        <w:tblInd w:w="122" w:type="dxa"/>
        <w:tblLayout w:type="fixed"/>
        <w:tblLook w:val="04A0" w:firstRow="1" w:lastRow="0" w:firstColumn="1" w:lastColumn="0" w:noHBand="0" w:noVBand="1"/>
      </w:tblPr>
      <w:tblGrid>
        <w:gridCol w:w="825"/>
        <w:gridCol w:w="3132"/>
        <w:gridCol w:w="995"/>
        <w:gridCol w:w="982"/>
        <w:gridCol w:w="1871"/>
      </w:tblGrid>
      <w:tr w:rsidR="008C7DD3">
        <w:trPr>
          <w:trHeight w:val="538"/>
          <w:jc w:val="center"/>
        </w:trPr>
        <w:tc>
          <w:tcPr>
            <w:tcW w:w="825" w:type="dxa"/>
            <w:vAlign w:val="center"/>
          </w:tcPr>
          <w:p w:rsidR="008C7DD3" w:rsidRDefault="007B07DC">
            <w:pPr>
              <w:widowControl/>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序号</w:t>
            </w:r>
          </w:p>
        </w:tc>
        <w:tc>
          <w:tcPr>
            <w:tcW w:w="3132" w:type="dxa"/>
            <w:vAlign w:val="center"/>
          </w:tcPr>
          <w:p w:rsidR="008C7DD3" w:rsidRDefault="007B07DC">
            <w:pPr>
              <w:widowControl/>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专业</w:t>
            </w:r>
          </w:p>
        </w:tc>
        <w:tc>
          <w:tcPr>
            <w:tcW w:w="995" w:type="dxa"/>
            <w:vAlign w:val="center"/>
          </w:tcPr>
          <w:p w:rsidR="008C7DD3" w:rsidRDefault="007B07DC">
            <w:pPr>
              <w:widowControl/>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学历</w:t>
            </w:r>
          </w:p>
        </w:tc>
        <w:tc>
          <w:tcPr>
            <w:tcW w:w="982" w:type="dxa"/>
            <w:vAlign w:val="center"/>
          </w:tcPr>
          <w:p w:rsidR="008C7DD3" w:rsidRDefault="007B07DC">
            <w:pPr>
              <w:widowControl/>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人数</w:t>
            </w:r>
          </w:p>
        </w:tc>
        <w:tc>
          <w:tcPr>
            <w:tcW w:w="1871" w:type="dxa"/>
            <w:vAlign w:val="center"/>
          </w:tcPr>
          <w:p w:rsidR="008C7DD3" w:rsidRDefault="007B07DC">
            <w:pPr>
              <w:widowControl/>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工作地点</w:t>
            </w:r>
          </w:p>
        </w:tc>
      </w:tr>
      <w:tr w:rsidR="008C7DD3">
        <w:trPr>
          <w:trHeight w:val="600"/>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物资设备管理、国际贸易</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871" w:type="dxa"/>
            <w:vMerge w:val="restart"/>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珠三角</w:t>
            </w:r>
          </w:p>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长三角</w:t>
            </w:r>
          </w:p>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海外</w:t>
            </w:r>
          </w:p>
        </w:tc>
      </w:tr>
      <w:tr w:rsidR="008C7DD3">
        <w:trPr>
          <w:trHeight w:val="817"/>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土木工程等相关专业（铁道工程、隧道工程、轨道交通、工民建、机电、园林）</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1871" w:type="dxa"/>
            <w:vMerge/>
            <w:vAlign w:val="center"/>
          </w:tcPr>
          <w:p w:rsidR="008C7DD3" w:rsidRDefault="008C7DD3">
            <w:pPr>
              <w:jc w:val="center"/>
              <w:rPr>
                <w:rFonts w:asciiTheme="minorEastAsia" w:eastAsiaTheme="minorEastAsia" w:hAnsiTheme="minorEastAsia" w:cstheme="minorEastAsia"/>
                <w:sz w:val="24"/>
              </w:rPr>
            </w:pPr>
          </w:p>
        </w:tc>
      </w:tr>
      <w:tr w:rsidR="008C7DD3">
        <w:trPr>
          <w:trHeight w:val="635"/>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财务管理、会计学</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871" w:type="dxa"/>
            <w:vMerge/>
            <w:vAlign w:val="center"/>
          </w:tcPr>
          <w:p w:rsidR="008C7DD3" w:rsidRDefault="008C7DD3">
            <w:pPr>
              <w:jc w:val="center"/>
              <w:rPr>
                <w:rFonts w:asciiTheme="minorEastAsia" w:eastAsiaTheme="minorEastAsia" w:hAnsiTheme="minorEastAsia" w:cstheme="minorEastAsia"/>
                <w:sz w:val="24"/>
              </w:rPr>
            </w:pPr>
          </w:p>
        </w:tc>
      </w:tr>
      <w:tr w:rsidR="008C7DD3">
        <w:trPr>
          <w:trHeight w:val="594"/>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工程管理</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871" w:type="dxa"/>
            <w:vMerge/>
            <w:vAlign w:val="center"/>
          </w:tcPr>
          <w:p w:rsidR="008C7DD3" w:rsidRDefault="008C7DD3">
            <w:pPr>
              <w:jc w:val="center"/>
              <w:rPr>
                <w:rFonts w:asciiTheme="minorEastAsia" w:eastAsiaTheme="minorEastAsia" w:hAnsiTheme="minorEastAsia" w:cstheme="minorEastAsia"/>
                <w:sz w:val="24"/>
              </w:rPr>
            </w:pPr>
          </w:p>
        </w:tc>
      </w:tr>
      <w:tr w:rsidR="008C7DD3">
        <w:trPr>
          <w:trHeight w:val="582"/>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金融学</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871" w:type="dxa"/>
            <w:vMerge/>
            <w:vAlign w:val="center"/>
          </w:tcPr>
          <w:p w:rsidR="008C7DD3" w:rsidRDefault="008C7DD3">
            <w:pPr>
              <w:jc w:val="center"/>
              <w:rPr>
                <w:rFonts w:asciiTheme="minorEastAsia" w:eastAsiaTheme="minorEastAsia" w:hAnsiTheme="minorEastAsia" w:cstheme="minorEastAsia"/>
                <w:sz w:val="24"/>
              </w:rPr>
            </w:pPr>
          </w:p>
        </w:tc>
      </w:tr>
      <w:tr w:rsidR="008C7DD3">
        <w:trPr>
          <w:trHeight w:val="633"/>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  律</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871" w:type="dxa"/>
            <w:vMerge w:val="restart"/>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珠三角</w:t>
            </w:r>
          </w:p>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长三角</w:t>
            </w:r>
          </w:p>
        </w:tc>
      </w:tr>
      <w:tr w:rsidR="008C7DD3">
        <w:trPr>
          <w:trHeight w:val="590"/>
          <w:jc w:val="center"/>
        </w:trPr>
        <w:tc>
          <w:tcPr>
            <w:tcW w:w="82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313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行政管理</w:t>
            </w:r>
          </w:p>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人力资源管理</w:t>
            </w:r>
          </w:p>
        </w:tc>
        <w:tc>
          <w:tcPr>
            <w:tcW w:w="995"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本科</w:t>
            </w:r>
          </w:p>
        </w:tc>
        <w:tc>
          <w:tcPr>
            <w:tcW w:w="982" w:type="dxa"/>
            <w:vAlign w:val="center"/>
          </w:tcPr>
          <w:p w:rsidR="008C7DD3" w:rsidRDefault="007B07D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871" w:type="dxa"/>
            <w:vMerge/>
            <w:vAlign w:val="center"/>
          </w:tcPr>
          <w:p w:rsidR="008C7DD3" w:rsidRDefault="008C7DD3">
            <w:pPr>
              <w:jc w:val="center"/>
              <w:rPr>
                <w:rFonts w:asciiTheme="minorEastAsia" w:eastAsiaTheme="minorEastAsia" w:hAnsiTheme="minorEastAsia" w:cstheme="minorEastAsia"/>
                <w:sz w:val="24"/>
              </w:rPr>
            </w:pPr>
          </w:p>
        </w:tc>
      </w:tr>
    </w:tbl>
    <w:p w:rsidR="008C7DD3" w:rsidRDefault="008C7DD3">
      <w:pPr>
        <w:pStyle w:val="10"/>
        <w:spacing w:line="480" w:lineRule="auto"/>
        <w:ind w:firstLineChars="0" w:firstLine="0"/>
        <w:rPr>
          <w:rFonts w:asciiTheme="minorEastAsia" w:eastAsiaTheme="minorEastAsia" w:hAnsiTheme="minorEastAsia" w:cstheme="minorEastAsia"/>
          <w:b/>
          <w:sz w:val="24"/>
        </w:rPr>
      </w:pPr>
    </w:p>
    <w:p w:rsidR="008C7DD3" w:rsidRDefault="007B07DC">
      <w:pPr>
        <w:pStyle w:val="10"/>
        <w:numPr>
          <w:ilvl w:val="0"/>
          <w:numId w:val="3"/>
        </w:numPr>
        <w:spacing w:line="480" w:lineRule="auto"/>
        <w:ind w:firstLineChars="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招聘要求</w:t>
      </w:r>
    </w:p>
    <w:p w:rsidR="008C7DD3" w:rsidRDefault="007B07DC">
      <w:pPr>
        <w:tabs>
          <w:tab w:val="left" w:pos="709"/>
        </w:tabs>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1、2018届计划内统招本科及以上应届生，英语四级以上，取得相应学位；</w:t>
      </w:r>
    </w:p>
    <w:p w:rsidR="008C7DD3" w:rsidRDefault="007B07DC">
      <w:pPr>
        <w:tabs>
          <w:tab w:val="left" w:pos="709"/>
        </w:tabs>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2、英语通过六级以上者、计算机及写作水平优秀者优先；</w:t>
      </w:r>
    </w:p>
    <w:p w:rsidR="008C7DD3" w:rsidRDefault="007B07DC">
      <w:pPr>
        <w:tabs>
          <w:tab w:val="left" w:pos="709"/>
        </w:tabs>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3、热爱土木工程事业，愿意服从安排；</w:t>
      </w:r>
    </w:p>
    <w:p w:rsidR="008C7DD3" w:rsidRDefault="007B07DC">
      <w:pPr>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4、诚实自信、积极主动、乐观向上、善于创新；</w:t>
      </w:r>
    </w:p>
    <w:p w:rsidR="008C7DD3" w:rsidRDefault="007B07DC">
      <w:pPr>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5、沟通、组织协调能力强，有团队合作精神；</w:t>
      </w:r>
    </w:p>
    <w:p w:rsidR="008C7DD3" w:rsidRDefault="007B07DC">
      <w:pPr>
        <w:spacing w:line="480" w:lineRule="auto"/>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6、除基本条件外，文体特长者优先。</w:t>
      </w:r>
    </w:p>
    <w:p w:rsidR="008C7DD3" w:rsidRDefault="007B07DC">
      <w:pPr>
        <w:pStyle w:val="10"/>
        <w:numPr>
          <w:ilvl w:val="0"/>
          <w:numId w:val="3"/>
        </w:numPr>
        <w:spacing w:line="480" w:lineRule="auto"/>
        <w:ind w:firstLineChars="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薪酬待遇：</w:t>
      </w:r>
    </w:p>
    <w:p w:rsidR="008C7DD3" w:rsidRDefault="007B07DC">
      <w:pPr>
        <w:pStyle w:val="10"/>
        <w:spacing w:line="480" w:lineRule="auto"/>
        <w:ind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福利：</w:t>
      </w:r>
      <w:r>
        <w:rPr>
          <w:rFonts w:asciiTheme="minorEastAsia" w:eastAsiaTheme="minorEastAsia" w:hAnsiTheme="minorEastAsia" w:cstheme="minorEastAsia" w:hint="eastAsia"/>
          <w:sz w:val="24"/>
        </w:rPr>
        <w:t>工地补助、交通补助、电话补助、伙食补助、水电补助、带薪休假、</w:t>
      </w:r>
      <w:proofErr w:type="gramStart"/>
      <w:r>
        <w:rPr>
          <w:rFonts w:asciiTheme="minorEastAsia" w:eastAsiaTheme="minorEastAsia" w:hAnsiTheme="minorEastAsia" w:cstheme="minorEastAsia" w:hint="eastAsia"/>
          <w:sz w:val="24"/>
        </w:rPr>
        <w:t>五险二</w:t>
      </w:r>
      <w:proofErr w:type="gramEnd"/>
      <w:r>
        <w:rPr>
          <w:rFonts w:asciiTheme="minorEastAsia" w:eastAsiaTheme="minorEastAsia" w:hAnsiTheme="minorEastAsia" w:cstheme="minorEastAsia" w:hint="eastAsia"/>
          <w:sz w:val="24"/>
        </w:rPr>
        <w:t>金、绩效奖金、驻外津贴（海外人员享有），员工体检、生日福利、工会福利、免费体检、提供食宿、珠海户口、国家法定假日、探亲假、考试假、调休假。</w:t>
      </w:r>
    </w:p>
    <w:p w:rsidR="008C7DD3" w:rsidRDefault="007B07DC">
      <w:pPr>
        <w:pStyle w:val="10"/>
        <w:spacing w:line="480" w:lineRule="auto"/>
        <w:ind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国内薪资</w:t>
      </w:r>
      <w:r>
        <w:rPr>
          <w:rFonts w:asciiTheme="minorEastAsia" w:eastAsiaTheme="minorEastAsia" w:hAnsiTheme="minorEastAsia" w:cstheme="minorEastAsia" w:hint="eastAsia"/>
          <w:sz w:val="24"/>
        </w:rPr>
        <w:t>：行业内具有竞争力的薪酬水平</w:t>
      </w:r>
    </w:p>
    <w:p w:rsidR="008C7DD3" w:rsidRDefault="007B07DC">
      <w:pPr>
        <w:pStyle w:val="10"/>
        <w:spacing w:line="480" w:lineRule="auto"/>
        <w:ind w:firstLineChars="0" w:firstLine="0"/>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海外薪资：</w:t>
      </w:r>
    </w:p>
    <w:p w:rsidR="008C7DD3" w:rsidRDefault="007B07DC">
      <w:pPr>
        <w:pStyle w:val="10"/>
        <w:numPr>
          <w:ilvl w:val="0"/>
          <w:numId w:val="4"/>
        </w:num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岗位工资为国内同岗位</w:t>
      </w:r>
      <w:proofErr w:type="gramStart"/>
      <w:r>
        <w:rPr>
          <w:rFonts w:asciiTheme="minorEastAsia" w:eastAsiaTheme="minorEastAsia" w:hAnsiTheme="minorEastAsia" w:cstheme="minorEastAsia" w:hint="eastAsia"/>
          <w:sz w:val="24"/>
        </w:rPr>
        <w:t>职级员工</w:t>
      </w:r>
      <w:proofErr w:type="gramEnd"/>
      <w:r>
        <w:rPr>
          <w:rFonts w:asciiTheme="minorEastAsia" w:eastAsiaTheme="minorEastAsia" w:hAnsiTheme="minorEastAsia" w:cstheme="minorEastAsia" w:hint="eastAsia"/>
          <w:sz w:val="24"/>
        </w:rPr>
        <w:t>的2倍；</w:t>
      </w:r>
    </w:p>
    <w:p w:rsidR="008C7DD3" w:rsidRDefault="007B07DC">
      <w:pPr>
        <w:pStyle w:val="10"/>
        <w:numPr>
          <w:ilvl w:val="0"/>
          <w:numId w:val="4"/>
        </w:num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海外工作期间岗位工资标准上浮一档；</w:t>
      </w:r>
    </w:p>
    <w:p w:rsidR="008C7DD3" w:rsidRDefault="007B07DC">
      <w:pPr>
        <w:pStyle w:val="10"/>
        <w:numPr>
          <w:ilvl w:val="0"/>
          <w:numId w:val="4"/>
        </w:num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享受驻外津贴3100-20700元/月；</w:t>
      </w:r>
    </w:p>
    <w:p w:rsidR="008C7DD3" w:rsidRDefault="007B07DC">
      <w:pPr>
        <w:pStyle w:val="10"/>
        <w:numPr>
          <w:ilvl w:val="0"/>
          <w:numId w:val="4"/>
        </w:num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绩效奖金：1-6个月岗位工资。</w:t>
      </w:r>
    </w:p>
    <w:p w:rsidR="008C7DD3" w:rsidRDefault="007B07DC">
      <w:pPr>
        <w:numPr>
          <w:ilvl w:val="0"/>
          <w:numId w:val="3"/>
        </w:numPr>
        <w:spacing w:line="48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招聘流程</w:t>
      </w:r>
    </w:p>
    <w:p w:rsidR="008C7DD3" w:rsidRDefault="007B07DC">
      <w:pPr>
        <w:pStyle w:val="10"/>
        <w:spacing w:line="48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1、简历投递地址：有求职意向者，可将个人简历投放在中土南方公司展位或者发送至邮箱：</w:t>
      </w:r>
      <w:r>
        <w:rPr>
          <w:rFonts w:asciiTheme="minorEastAsia" w:eastAsiaTheme="minorEastAsia" w:hAnsiTheme="minorEastAsia" w:cstheme="minorEastAsia" w:hint="eastAsia"/>
          <w:sz w:val="24"/>
          <w:u w:val="single"/>
        </w:rPr>
        <w:t>ztnfrl@ccecc.com.cn</w:t>
      </w:r>
      <w:r>
        <w:rPr>
          <w:rFonts w:asciiTheme="minorEastAsia" w:eastAsiaTheme="minorEastAsia" w:hAnsiTheme="minorEastAsia" w:cstheme="minorEastAsia" w:hint="eastAsia"/>
          <w:sz w:val="24"/>
        </w:rPr>
        <w:t>，简历包括大学期间各类获奖证书复印件、身份证复印件、成绩单原件、</w:t>
      </w:r>
      <w:proofErr w:type="gramStart"/>
      <w:r>
        <w:rPr>
          <w:rFonts w:asciiTheme="minorEastAsia" w:eastAsiaTheme="minorEastAsia" w:hAnsiTheme="minorEastAsia" w:cstheme="minorEastAsia" w:hint="eastAsia"/>
          <w:sz w:val="24"/>
        </w:rPr>
        <w:t>四六</w:t>
      </w:r>
      <w:proofErr w:type="gramEnd"/>
      <w:r>
        <w:rPr>
          <w:rFonts w:asciiTheme="minorEastAsia" w:eastAsiaTheme="minorEastAsia" w:hAnsiTheme="minorEastAsia" w:cstheme="minorEastAsia" w:hint="eastAsia"/>
          <w:sz w:val="24"/>
        </w:rPr>
        <w:t>级证书原件等；</w:t>
      </w:r>
    </w:p>
    <w:p w:rsidR="008C7DD3" w:rsidRDefault="007B07DC">
      <w:pPr>
        <w:pStyle w:val="10"/>
        <w:spacing w:line="48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2、面试：简历审查优秀者进入面试环节，面试前进行公司组织的笔试，时间地点另行通知。</w:t>
      </w:r>
    </w:p>
    <w:p w:rsidR="008C7DD3" w:rsidRDefault="007B07DC">
      <w:pPr>
        <w:pStyle w:val="10"/>
        <w:spacing w:line="48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3、现场签约：面试通过者与公司签订就业协议书。</w:t>
      </w:r>
    </w:p>
    <w:p w:rsidR="008C7DD3" w:rsidRDefault="007B07DC">
      <w:pPr>
        <w:pStyle w:val="10"/>
        <w:spacing w:line="48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4、公司联系人：</w:t>
      </w:r>
    </w:p>
    <w:p w:rsidR="008C7DD3" w:rsidRDefault="007B07DC">
      <w:pPr>
        <w:pStyle w:val="10"/>
        <w:spacing w:line="480" w:lineRule="auto"/>
        <w:ind w:left="424" w:firstLineChars="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张女士：座机0756-2669716</w:t>
      </w:r>
    </w:p>
    <w:p w:rsidR="008C7DD3" w:rsidRDefault="007B07DC">
      <w:pPr>
        <w:numPr>
          <w:ilvl w:val="0"/>
          <w:numId w:val="3"/>
        </w:numPr>
        <w:spacing w:line="48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联系方式</w:t>
      </w:r>
    </w:p>
    <w:p w:rsidR="008C7DD3" w:rsidRDefault="007B07DC">
      <w:p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联系电话：0756-2669716，张女士</w:t>
      </w:r>
    </w:p>
    <w:p w:rsidR="008C7DD3" w:rsidRDefault="007B07DC">
      <w:pPr>
        <w:spacing w:line="48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公司地址：广东省珠海市香洲区香工路18号金地门道B2区中土南方公司</w:t>
      </w:r>
    </w:p>
    <w:p w:rsidR="008C7DD3" w:rsidRDefault="007B07DC">
      <w:pPr>
        <w:spacing w:line="480" w:lineRule="auto"/>
        <w:ind w:firstLineChars="300" w:firstLine="720"/>
        <w:rPr>
          <w:rFonts w:ascii="楷体" w:eastAsia="楷体" w:hAnsi="楷体"/>
          <w:color w:val="000000"/>
          <w:sz w:val="28"/>
          <w:szCs w:val="28"/>
        </w:rPr>
      </w:pPr>
      <w:r>
        <w:rPr>
          <w:rFonts w:asciiTheme="minorEastAsia" w:eastAsiaTheme="minorEastAsia" w:hAnsiTheme="minorEastAsia" w:cstheme="minorEastAsia" w:hint="eastAsia"/>
          <w:sz w:val="24"/>
        </w:rPr>
        <w:t>邮编：519000</w:t>
      </w:r>
    </w:p>
    <w:p w:rsidR="008C7DD3" w:rsidRDefault="008C7DD3">
      <w:pPr>
        <w:pStyle w:val="a6"/>
        <w:shd w:val="clear" w:color="auto" w:fill="FFFFFF"/>
        <w:spacing w:before="0" w:beforeAutospacing="0" w:after="0" w:afterAutospacing="0" w:line="360" w:lineRule="atLeast"/>
        <w:ind w:firstLine="555"/>
        <w:rPr>
          <w:rFonts w:cs="Helvetica"/>
          <w:color w:val="3E3E3E"/>
          <w:sz w:val="29"/>
          <w:szCs w:val="29"/>
        </w:rPr>
      </w:pPr>
    </w:p>
    <w:p w:rsidR="008C7DD3" w:rsidRDefault="008C7DD3">
      <w:pPr>
        <w:pStyle w:val="a6"/>
        <w:widowControl/>
        <w:shd w:val="clear" w:color="auto" w:fill="FFFFFF"/>
        <w:adjustRightInd w:val="0"/>
        <w:snapToGrid w:val="0"/>
        <w:spacing w:before="0" w:beforeAutospacing="0" w:after="0" w:afterAutospacing="0" w:line="480" w:lineRule="auto"/>
        <w:jc w:val="both"/>
        <w:rPr>
          <w:rFonts w:ascii="宋体" w:hAnsi="宋体" w:cs="宋体"/>
          <w:b/>
          <w:bCs/>
          <w:sz w:val="30"/>
          <w:szCs w:val="30"/>
          <w:shd w:val="clear" w:color="auto" w:fill="FFFFFF"/>
        </w:rPr>
      </w:pPr>
    </w:p>
    <w:p w:rsidR="008C7DD3" w:rsidRDefault="008C7DD3">
      <w:pPr>
        <w:spacing w:line="500" w:lineRule="exact"/>
        <w:rPr>
          <w:rFonts w:ascii="楷体" w:eastAsia="楷体" w:hAnsi="楷体"/>
          <w:color w:val="000000"/>
          <w:sz w:val="28"/>
          <w:szCs w:val="28"/>
        </w:rPr>
      </w:pPr>
    </w:p>
    <w:sectPr w:rsidR="008C7DD3">
      <w:pgSz w:w="11906" w:h="16838"/>
      <w:pgMar w:top="1304" w:right="1800" w:bottom="212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016C5"/>
    <w:multiLevelType w:val="multilevel"/>
    <w:tmpl w:val="452016C5"/>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E34C40"/>
    <w:multiLevelType w:val="multilevel"/>
    <w:tmpl w:val="49E34C40"/>
    <w:lvl w:ilvl="0">
      <w:start w:val="1"/>
      <w:numFmt w:val="japaneseCounting"/>
      <w:lvlText w:val="（%1）"/>
      <w:lvlJc w:val="left"/>
      <w:pPr>
        <w:ind w:left="1305" w:hanging="88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7C65061"/>
    <w:multiLevelType w:val="singleLevel"/>
    <w:tmpl w:val="57C65061"/>
    <w:lvl w:ilvl="0">
      <w:start w:val="2"/>
      <w:numFmt w:val="chineseCounting"/>
      <w:suff w:val="nothing"/>
      <w:lvlText w:val="%1、"/>
      <w:lvlJc w:val="left"/>
    </w:lvl>
  </w:abstractNum>
  <w:abstractNum w:abstractNumId="3">
    <w:nsid w:val="581B5E4C"/>
    <w:multiLevelType w:val="multilevel"/>
    <w:tmpl w:val="581B5E4C"/>
    <w:lvl w:ilvl="0">
      <w:start w:val="1"/>
      <w:numFmt w:val="decimal"/>
      <w:lvlText w:val="（%1）"/>
      <w:lvlJc w:val="left"/>
      <w:pPr>
        <w:ind w:left="1435" w:hanging="735"/>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4">
    <w:nsid w:val="598C15D3"/>
    <w:multiLevelType w:val="singleLevel"/>
    <w:tmpl w:val="598C15D3"/>
    <w:lvl w:ilvl="0">
      <w:start w:val="1"/>
      <w:numFmt w:val="bullet"/>
      <w:lvlText w:val=""/>
      <w:lvlJc w:val="left"/>
      <w:pPr>
        <w:ind w:left="420" w:hanging="420"/>
      </w:pPr>
      <w:rPr>
        <w:rFonts w:ascii="Wingdings" w:hAnsi="Wingdings" w:hint="default"/>
      </w:rPr>
    </w:lvl>
  </w:abstractNum>
  <w:abstractNum w:abstractNumId="5">
    <w:nsid w:val="59AFB301"/>
    <w:multiLevelType w:val="singleLevel"/>
    <w:tmpl w:val="59AFB301"/>
    <w:lvl w:ilvl="0">
      <w:start w:val="1"/>
      <w:numFmt w:val="bullet"/>
      <w:lvlText w:val=""/>
      <w:lvlJc w:val="left"/>
      <w:pPr>
        <w:ind w:left="420" w:hanging="420"/>
      </w:pPr>
      <w:rPr>
        <w:rFonts w:ascii="Wingdings" w:hAnsi="Wingdings" w:hint="default"/>
      </w:rPr>
    </w:lvl>
  </w:abstractNum>
  <w:abstractNum w:abstractNumId="6">
    <w:nsid w:val="59B1F550"/>
    <w:multiLevelType w:val="singleLevel"/>
    <w:tmpl w:val="59B1F550"/>
    <w:lvl w:ilvl="0">
      <w:start w:val="1"/>
      <w:numFmt w:val="decimal"/>
      <w:suff w:val="nothing"/>
      <w:lvlText w:val="%1."/>
      <w:lvlJc w:val="left"/>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98"/>
    <w:rsid w:val="00026C77"/>
    <w:rsid w:val="00097AC8"/>
    <w:rsid w:val="000A1DA0"/>
    <w:rsid w:val="000A5135"/>
    <w:rsid w:val="000B17E5"/>
    <w:rsid w:val="000C417A"/>
    <w:rsid w:val="000E39E9"/>
    <w:rsid w:val="00130C73"/>
    <w:rsid w:val="00130E17"/>
    <w:rsid w:val="001862DB"/>
    <w:rsid w:val="001E3936"/>
    <w:rsid w:val="002278D5"/>
    <w:rsid w:val="002579D2"/>
    <w:rsid w:val="002740F9"/>
    <w:rsid w:val="0027783B"/>
    <w:rsid w:val="0030411A"/>
    <w:rsid w:val="00347186"/>
    <w:rsid w:val="00360B9E"/>
    <w:rsid w:val="00387671"/>
    <w:rsid w:val="003A1FFD"/>
    <w:rsid w:val="003C2FA1"/>
    <w:rsid w:val="00403D78"/>
    <w:rsid w:val="004449D8"/>
    <w:rsid w:val="00492B89"/>
    <w:rsid w:val="00494F84"/>
    <w:rsid w:val="004D3E14"/>
    <w:rsid w:val="00562F84"/>
    <w:rsid w:val="00570543"/>
    <w:rsid w:val="005912A0"/>
    <w:rsid w:val="005C29D7"/>
    <w:rsid w:val="005C75D7"/>
    <w:rsid w:val="005E1F2E"/>
    <w:rsid w:val="005E2652"/>
    <w:rsid w:val="005E4301"/>
    <w:rsid w:val="006236A5"/>
    <w:rsid w:val="00643820"/>
    <w:rsid w:val="00670C23"/>
    <w:rsid w:val="006801E6"/>
    <w:rsid w:val="00680E5F"/>
    <w:rsid w:val="006A0D21"/>
    <w:rsid w:val="006B0724"/>
    <w:rsid w:val="006B2555"/>
    <w:rsid w:val="006B4938"/>
    <w:rsid w:val="007320F7"/>
    <w:rsid w:val="00752AAB"/>
    <w:rsid w:val="00753825"/>
    <w:rsid w:val="00791315"/>
    <w:rsid w:val="007B07DC"/>
    <w:rsid w:val="00800FD4"/>
    <w:rsid w:val="0085150C"/>
    <w:rsid w:val="00860B20"/>
    <w:rsid w:val="008750D1"/>
    <w:rsid w:val="008C7DD3"/>
    <w:rsid w:val="008D27A2"/>
    <w:rsid w:val="008E78E2"/>
    <w:rsid w:val="00900385"/>
    <w:rsid w:val="0092025E"/>
    <w:rsid w:val="00966B1F"/>
    <w:rsid w:val="0099623A"/>
    <w:rsid w:val="00997198"/>
    <w:rsid w:val="009F0D2F"/>
    <w:rsid w:val="009F6FCF"/>
    <w:rsid w:val="00A120F0"/>
    <w:rsid w:val="00A379FB"/>
    <w:rsid w:val="00A749BD"/>
    <w:rsid w:val="00A74CC5"/>
    <w:rsid w:val="00A861B4"/>
    <w:rsid w:val="00AB7299"/>
    <w:rsid w:val="00AB7C1B"/>
    <w:rsid w:val="00B717C1"/>
    <w:rsid w:val="00BB7085"/>
    <w:rsid w:val="00BC23FB"/>
    <w:rsid w:val="00BC514F"/>
    <w:rsid w:val="00C11DCD"/>
    <w:rsid w:val="00C2108B"/>
    <w:rsid w:val="00C539B6"/>
    <w:rsid w:val="00C96782"/>
    <w:rsid w:val="00CA6254"/>
    <w:rsid w:val="00CC1B48"/>
    <w:rsid w:val="00CC410C"/>
    <w:rsid w:val="00CF3B0A"/>
    <w:rsid w:val="00D030A1"/>
    <w:rsid w:val="00D1543A"/>
    <w:rsid w:val="00D229DA"/>
    <w:rsid w:val="00D52621"/>
    <w:rsid w:val="00D64E2A"/>
    <w:rsid w:val="00D72D33"/>
    <w:rsid w:val="00D85E3C"/>
    <w:rsid w:val="00D95EBA"/>
    <w:rsid w:val="00DA7979"/>
    <w:rsid w:val="00DD2003"/>
    <w:rsid w:val="00DD36C9"/>
    <w:rsid w:val="00E1204B"/>
    <w:rsid w:val="00E4395C"/>
    <w:rsid w:val="00EC5A7B"/>
    <w:rsid w:val="00EC77E7"/>
    <w:rsid w:val="00EE3657"/>
    <w:rsid w:val="00EE51E5"/>
    <w:rsid w:val="00F01DAB"/>
    <w:rsid w:val="00F152D7"/>
    <w:rsid w:val="00F174BA"/>
    <w:rsid w:val="00F35197"/>
    <w:rsid w:val="00F76188"/>
    <w:rsid w:val="00F80763"/>
    <w:rsid w:val="00F92D52"/>
    <w:rsid w:val="00FA2D31"/>
    <w:rsid w:val="00FB275A"/>
    <w:rsid w:val="00FC6A43"/>
    <w:rsid w:val="030964F8"/>
    <w:rsid w:val="039159F7"/>
    <w:rsid w:val="05583414"/>
    <w:rsid w:val="06DC11F1"/>
    <w:rsid w:val="0942334A"/>
    <w:rsid w:val="0A156A4F"/>
    <w:rsid w:val="0EA33481"/>
    <w:rsid w:val="178046D9"/>
    <w:rsid w:val="17A825E3"/>
    <w:rsid w:val="183022DE"/>
    <w:rsid w:val="1CB97B81"/>
    <w:rsid w:val="1D8F6600"/>
    <w:rsid w:val="1F1038EA"/>
    <w:rsid w:val="21584757"/>
    <w:rsid w:val="22E81E6B"/>
    <w:rsid w:val="23A93788"/>
    <w:rsid w:val="242359F2"/>
    <w:rsid w:val="25C07096"/>
    <w:rsid w:val="25FA6B25"/>
    <w:rsid w:val="28095C44"/>
    <w:rsid w:val="28F4453C"/>
    <w:rsid w:val="29832BD6"/>
    <w:rsid w:val="2D1D48F8"/>
    <w:rsid w:val="2DCD7D1F"/>
    <w:rsid w:val="2EB7272B"/>
    <w:rsid w:val="319E6925"/>
    <w:rsid w:val="324011A0"/>
    <w:rsid w:val="32784845"/>
    <w:rsid w:val="32C37E73"/>
    <w:rsid w:val="36AB01D9"/>
    <w:rsid w:val="36AD2AEA"/>
    <w:rsid w:val="39A01B53"/>
    <w:rsid w:val="3A0E1C98"/>
    <w:rsid w:val="3A457B54"/>
    <w:rsid w:val="3EFD7D44"/>
    <w:rsid w:val="3FAD58F4"/>
    <w:rsid w:val="424A0183"/>
    <w:rsid w:val="42AD5683"/>
    <w:rsid w:val="470448B7"/>
    <w:rsid w:val="47324BDA"/>
    <w:rsid w:val="4D3E3334"/>
    <w:rsid w:val="4ED61E7D"/>
    <w:rsid w:val="4FB370DF"/>
    <w:rsid w:val="500215EB"/>
    <w:rsid w:val="53BC5562"/>
    <w:rsid w:val="58C756DB"/>
    <w:rsid w:val="5A323E1A"/>
    <w:rsid w:val="5ADD4501"/>
    <w:rsid w:val="5AEA7FA8"/>
    <w:rsid w:val="5BA33565"/>
    <w:rsid w:val="5BA70063"/>
    <w:rsid w:val="5C712D4E"/>
    <w:rsid w:val="5E8C6180"/>
    <w:rsid w:val="5FF62C3D"/>
    <w:rsid w:val="60795AC9"/>
    <w:rsid w:val="61FD4876"/>
    <w:rsid w:val="655E2F7F"/>
    <w:rsid w:val="677573F8"/>
    <w:rsid w:val="69B65A94"/>
    <w:rsid w:val="6A60475F"/>
    <w:rsid w:val="6C27293F"/>
    <w:rsid w:val="6C570056"/>
    <w:rsid w:val="6D162EF8"/>
    <w:rsid w:val="6D945473"/>
    <w:rsid w:val="70941FEE"/>
    <w:rsid w:val="73016F19"/>
    <w:rsid w:val="7305318E"/>
    <w:rsid w:val="73A13E38"/>
    <w:rsid w:val="74F47523"/>
    <w:rsid w:val="753D16F0"/>
    <w:rsid w:val="759318A5"/>
    <w:rsid w:val="767E05CF"/>
    <w:rsid w:val="797B5E75"/>
    <w:rsid w:val="7D2A6FB9"/>
    <w:rsid w:val="7DCF5F4C"/>
    <w:rsid w:val="7FF53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spacing w:before="100" w:beforeAutospacing="1" w:after="100" w:afterAutospacing="1"/>
      <w:jc w:val="left"/>
    </w:pPr>
    <w:rPr>
      <w:kern w:val="0"/>
      <w:sz w:val="24"/>
      <w:szCs w:val="20"/>
    </w:rPr>
  </w:style>
  <w:style w:type="character" w:styleId="a7">
    <w:name w:val="Strong"/>
    <w:basedOn w:val="a0"/>
    <w:uiPriority w:val="22"/>
    <w:qFormat/>
    <w:rPr>
      <w:b/>
      <w:bCs/>
    </w:rPr>
  </w:style>
  <w:style w:type="character" w:styleId="a8">
    <w:name w:val="FollowedHyperlink"/>
    <w:basedOn w:val="a0"/>
    <w:uiPriority w:val="99"/>
    <w:unhideWhenUsed/>
    <w:qFormat/>
    <w:rPr>
      <w:color w:val="800080"/>
      <w:u w:val="none"/>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paragraph" w:customStyle="1" w:styleId="p1">
    <w:name w:val="p1"/>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spacing w:before="100" w:beforeAutospacing="1" w:after="100" w:afterAutospacing="1"/>
      <w:jc w:val="left"/>
    </w:pPr>
    <w:rPr>
      <w:kern w:val="0"/>
      <w:sz w:val="24"/>
      <w:szCs w:val="20"/>
    </w:rPr>
  </w:style>
  <w:style w:type="character" w:styleId="a7">
    <w:name w:val="Strong"/>
    <w:basedOn w:val="a0"/>
    <w:uiPriority w:val="22"/>
    <w:qFormat/>
    <w:rPr>
      <w:b/>
      <w:bCs/>
    </w:rPr>
  </w:style>
  <w:style w:type="character" w:styleId="a8">
    <w:name w:val="FollowedHyperlink"/>
    <w:basedOn w:val="a0"/>
    <w:uiPriority w:val="99"/>
    <w:unhideWhenUsed/>
    <w:qFormat/>
    <w:rPr>
      <w:color w:val="800080"/>
      <w:u w:val="none"/>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paragraph" w:customStyle="1" w:styleId="p1">
    <w:name w:val="p1"/>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haopin@ccecc.com.cn" TargetMode="External"/><Relationship Id="rId4" Type="http://schemas.microsoft.com/office/2007/relationships/stylesWithEffects" Target="stylesWithEffects.xml"/><Relationship Id="rId9" Type="http://schemas.openxmlformats.org/officeDocument/2006/relationships/hyperlink" Target="http://www.ccec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511</Words>
  <Characters>2919</Characters>
  <Application>Microsoft Office Word</Application>
  <DocSecurity>0</DocSecurity>
  <Lines>24</Lines>
  <Paragraphs>6</Paragraphs>
  <ScaleCrop>false</ScaleCrop>
  <Company>Lenovo</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总经理办公室</dc:creator>
  <cp:lastModifiedBy>NTKO</cp:lastModifiedBy>
  <cp:revision>3</cp:revision>
  <cp:lastPrinted>2017-09-27T03:12:00Z</cp:lastPrinted>
  <dcterms:created xsi:type="dcterms:W3CDTF">2017-09-26T09:55:00Z</dcterms:created>
  <dcterms:modified xsi:type="dcterms:W3CDTF">2017-09-27T03:12:00Z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