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567"/>
        <w:gridCol w:w="2837"/>
        <w:gridCol w:w="2975"/>
        <w:gridCol w:w="851"/>
        <w:gridCol w:w="850"/>
        <w:gridCol w:w="851"/>
        <w:gridCol w:w="4677"/>
        <w:gridCol w:w="1025"/>
      </w:tblGrid>
      <w:tr w:rsidR="00360C3D" w:rsidRPr="00360C3D" w:rsidTr="00360C3D">
        <w:trPr>
          <w:trHeight w:val="600"/>
        </w:trPr>
        <w:tc>
          <w:tcPr>
            <w:tcW w:w="14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17"/>
            </w:tblGrid>
            <w:tr w:rsidR="00360C3D" w:rsidRPr="00360C3D">
              <w:trPr>
                <w:trHeight w:val="600"/>
                <w:tblCellSpacing w:w="0" w:type="dxa"/>
              </w:trPr>
              <w:tc>
                <w:tcPr>
                  <w:tcW w:w="1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0C3D" w:rsidRPr="00360C3D" w:rsidRDefault="00360C3D" w:rsidP="00360C3D">
                  <w:pPr>
                    <w:widowControl/>
                    <w:jc w:val="center"/>
                    <w:rPr>
                      <w:rFonts w:ascii="方正小标宋简体" w:eastAsia="方正小标宋简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  <w:r w:rsidRPr="00360C3D">
                    <w:rPr>
                      <w:rFonts w:ascii="方正小标宋简体" w:eastAsia="方正小标宋简体" w:hAnsi="宋体" w:cs="宋体" w:hint="eastAsia"/>
                      <w:b/>
                      <w:bCs/>
                      <w:kern w:val="0"/>
                      <w:sz w:val="36"/>
                      <w:szCs w:val="36"/>
                    </w:rPr>
                    <w:t>中国航天科工集团第十研究院2018年校园招聘需求计划表</w:t>
                  </w:r>
                </w:p>
              </w:tc>
            </w:tr>
          </w:tbl>
          <w:p w:rsidR="00360C3D" w:rsidRPr="00360C3D" w:rsidRDefault="00360C3D" w:rsidP="00360C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420"/>
        </w:trPr>
        <w:tc>
          <w:tcPr>
            <w:tcW w:w="14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网投简历邮件主题格式为：姓名+学校+学历+专业                                                                                        </w:t>
            </w:r>
          </w:p>
        </w:tc>
      </w:tr>
      <w:tr w:rsidR="00360C3D" w:rsidRPr="00360C3D" w:rsidTr="00360C3D">
        <w:trPr>
          <w:trHeight w:val="420"/>
        </w:trPr>
        <w:tc>
          <w:tcPr>
            <w:tcW w:w="14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特别有意向的同学请网上申报（登录zhaopin.casic.cn),必要时根据安排参加综合素质测评</w:t>
            </w:r>
          </w:p>
        </w:tc>
      </w:tr>
      <w:tr w:rsidR="00360C3D" w:rsidRPr="00360C3D" w:rsidTr="00360C3D">
        <w:trPr>
          <w:trHeight w:val="420"/>
        </w:trPr>
        <w:tc>
          <w:tcPr>
            <w:tcW w:w="14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需要了解情况可登录：http://www.gzht.casic.cn</w:t>
            </w:r>
          </w:p>
        </w:tc>
      </w:tr>
      <w:tr w:rsidR="00360C3D" w:rsidRPr="00360C3D" w:rsidTr="00360C3D">
        <w:trPr>
          <w:trHeight w:val="420"/>
        </w:trPr>
        <w:tc>
          <w:tcPr>
            <w:tcW w:w="14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所需专业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需求层次及数量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0C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招聘工作联系人/联系电话/电子邮箱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0C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60C3D" w:rsidRPr="00360C3D" w:rsidTr="00360C3D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博士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第十研究院总部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资产管理、经济学、投资经济及管理等。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吴以华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/13329619822/1307924691@qq.com;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朱小岳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/15286097199/rlzyb_061@163.com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；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王亚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/15519124590/zyxyzwy@163.com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人力资源管理、工商管理、公共管理、管理学等。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第十总体设计部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spacing w:after="240"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甘</w:t>
            </w:r>
            <w:r w:rsidRPr="00360C3D">
              <w:rPr>
                <w:rFonts w:ascii="宋体" w:eastAsia="宋体" w:hAnsi="宋体" w:cs="宋体" w:hint="eastAsia"/>
                <w:kern w:val="0"/>
                <w:szCs w:val="24"/>
              </w:rPr>
              <w:t>洺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任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/13885120091/hr_302@163.com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；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郝才胜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/15285613574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导航、制导与控制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电磁场与微波技术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飞行器设计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航空宇航推进理论与工程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武器系统运用工程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贵州群建精密机械有限公司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金属材料热处理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陈老师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/13985639933/qj3247@126.com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；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  <w:t xml:space="preserve">         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马老师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/18286244470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机械设计制造及自动化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模具设计及制造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给排水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  <w:t>贵州航天新力铸锻有限责任公司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材料加工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Cs w:val="24"/>
              </w:rPr>
              <w:t>王韬</w:t>
            </w:r>
            <w:r w:rsidRPr="00360C3D">
              <w:rPr>
                <w:rFonts w:ascii="Courier New" w:eastAsia="宋体" w:hAnsi="Courier New" w:cs="宋体"/>
                <w:color w:val="000000"/>
                <w:kern w:val="0"/>
                <w:szCs w:val="24"/>
              </w:rPr>
              <w:t>/18908523823/wangtao877@163.com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焊接技术与工程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机械制造工艺及设计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贵州梅岭电源有限公司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火工品专业或化工专业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马建红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/13595251882/mldy8611494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＠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163.com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；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刘秀科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/13908529090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材料类学科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电子测控技术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计算机信息科学与技术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材料分析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电子测控技术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质量管理或相近专业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物资管理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贵州航天控制技术有限公司</w:t>
            </w: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郑志黔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/13985153699/htkzrlzy3405@sina.com;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李辉晓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/13984321445;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朱斌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/13985571077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导航制导与控制、控制科学与工程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电机专业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电路、软件设计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电子信息工程、电子科学与技术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/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机电一体化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/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自动化控制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/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软件专业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/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网络安全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控制技术与仪器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微电路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自动控制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/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电子信息工程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/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贵州航天南海科技有限责任公司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何易勋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/13984953021/heyixun2002@163.com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贵州航天电器股份有限</w:t>
            </w: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lastRenderedPageBreak/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蓝菲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/13595099402/htdq@gzhtdq.com.cn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本部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电子、通信与自动控制技术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计算机科学技术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新闻与传播学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贵阳事业部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材料科学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计算机科学技术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电子、通信与自动控制技术，电力与电气工程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贵州林泉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电子、通信与自动控制技术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电子、通信与自动控制技术，电力与电气工程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电子、通信与自动控制技术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上海研究院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计算机科学技术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新闻系与传播学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苏州华旃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电子、通信与自动控制技术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苏州林泉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泰州航宇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遵义精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lastRenderedPageBreak/>
              <w:t>星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电子、通信与自动控制技术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贵州航天朝阳科技有限责任公司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航空、航天科学技术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余明西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/13765280860/gzhtzykj@126.com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贵州航天风华精密设备有限公司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周长敏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/15286026100/htfhrlzyb@163.com;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祝丽君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/18984146585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；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张家鑫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/13885000871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机械设计制造及自动化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贵州凯星液力传动机械有限公司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机械类专业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李俊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/13765228223/gzkxrl@163.com;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杨波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/18984217566;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韩忠秀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/13511853677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FF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FF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FF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劳动定额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法律、工商管理等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color w:val="FF0000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贵州航天电子科技有限公司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电子类或电装工艺技术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徐应强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/13984399859/dzkjrlb@126.com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；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高宏岩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/18212003451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；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石超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/18275289030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微波类或微组装工艺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探测制导与控制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机械设计制造及自动化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电路与系统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6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电子信息工程、通信工程、电子科学与技术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6"/>
                <w:szCs w:val="16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16"/>
                <w:szCs w:val="16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机械设计制造及自动化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电磁场与微波技术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雷达信号处理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苏州江南航天机电工业有限公司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spacing w:after="240"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许燕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/18605122392/hr_szjnht@163.com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；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张田华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/15195646126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金融类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贵州航天天马机电科技有限公司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兵器发射理论与技术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陈梅梅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/13984200371/2789527288@qq.com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财会类专业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电路设计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发射技术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飞行器设计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复合材料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高分子材料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行政管理、文秘等专业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机器人技术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机械工程及自动化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可靠性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控制理论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液压设计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智能制造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贵州航天乌江机电设备有限责任公司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机械设计及其自动化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墙航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/13312351385/htwjjd@htwjjd.com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过程装备与控制工程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无机复合材料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贵州江南航天信息网络通信有限公司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计算机科学技术等相关专业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杨锐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/13308518816/848318358@qq.com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新闻学与传播学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财务专业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贵州航天计量测试技术研究所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热工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/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理化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王斌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/13608512100/rlzy422@163.com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；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br/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迟玮玮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/18275280013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信号与信息处理、控制工程或软件工程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2"/>
              </w:rPr>
              <w:t>具备数字电路、</w:t>
            </w:r>
            <w:r w:rsidRPr="00360C3D">
              <w:rPr>
                <w:rFonts w:ascii="Courier New" w:eastAsia="宋体" w:hAnsi="Courier New" w:cs="宋体"/>
                <w:kern w:val="0"/>
                <w:sz w:val="22"/>
              </w:rPr>
              <w:t>FPGA</w:t>
            </w:r>
            <w:r w:rsidRPr="00360C3D">
              <w:rPr>
                <w:rFonts w:ascii="Courier New" w:eastAsia="宋体" w:hAnsi="Courier New" w:cs="宋体"/>
                <w:kern w:val="0"/>
                <w:sz w:val="22"/>
              </w:rPr>
              <w:t>，</w:t>
            </w:r>
            <w:r w:rsidRPr="00360C3D">
              <w:rPr>
                <w:rFonts w:ascii="Courier New" w:eastAsia="宋体" w:hAnsi="Courier New" w:cs="宋体"/>
                <w:kern w:val="0"/>
                <w:sz w:val="22"/>
              </w:rPr>
              <w:t>DSP</w:t>
            </w:r>
            <w:r w:rsidRPr="00360C3D">
              <w:rPr>
                <w:rFonts w:ascii="Courier New" w:eastAsia="宋体" w:hAnsi="Courier New" w:cs="宋体"/>
                <w:kern w:val="0"/>
                <w:sz w:val="22"/>
              </w:rPr>
              <w:t>开发应用、上位机程序开发等知识背景的专业</w:t>
            </w:r>
          </w:p>
        </w:tc>
      </w:tr>
      <w:tr w:rsidR="00360C3D" w:rsidRPr="00360C3D" w:rsidTr="00360C3D">
        <w:trPr>
          <w:trHeight w:val="10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2"/>
              </w:rPr>
              <w:t>具备机电产品结构、外形设计、结构力学仿真，热仿真的知识背景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财经类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电子技术及其相关专业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电子科学技术、电气工程相关专业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贵州航天实业有限公司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黄文亚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/13984955203/214085868@qq.com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物流管理、物流工程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英语、国际经济与贸易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贵州航天智慧农业有限公司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城乡规划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肖存义</w:t>
            </w:r>
            <w:r w:rsidRPr="00360C3D">
              <w:rPr>
                <w:rFonts w:ascii="Courier New" w:eastAsia="宋体" w:hAnsi="Courier New" w:cs="宋体"/>
                <w:kern w:val="0"/>
                <w:szCs w:val="24"/>
              </w:rPr>
              <w:t>/15885037321/htzhny@163.com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会计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/</w:t>
            </w: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农林经济管理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农业工程（信息化方向）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农业水利工程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水利、水电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通信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0C3D" w:rsidRPr="00360C3D" w:rsidTr="00360C3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信息技术、市场营销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3D" w:rsidRPr="00360C3D" w:rsidRDefault="00360C3D" w:rsidP="00360C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3D" w:rsidRPr="00360C3D" w:rsidRDefault="00360C3D" w:rsidP="00360C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360C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233EF" w:rsidRDefault="00C233EF"/>
    <w:sectPr w:rsidR="00C233EF" w:rsidSect="00360C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3EF" w:rsidRDefault="00C233EF" w:rsidP="00360C3D">
      <w:r>
        <w:separator/>
      </w:r>
    </w:p>
  </w:endnote>
  <w:endnote w:type="continuationSeparator" w:id="1">
    <w:p w:rsidR="00C233EF" w:rsidRDefault="00C233EF" w:rsidP="0036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3EF" w:rsidRDefault="00C233EF" w:rsidP="00360C3D">
      <w:r>
        <w:separator/>
      </w:r>
    </w:p>
  </w:footnote>
  <w:footnote w:type="continuationSeparator" w:id="1">
    <w:p w:rsidR="00C233EF" w:rsidRDefault="00C233EF" w:rsidP="00360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C3D"/>
    <w:rsid w:val="00360C3D"/>
    <w:rsid w:val="00C2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C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60C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0C3D"/>
    <w:rPr>
      <w:color w:val="800080"/>
      <w:u w:val="single"/>
    </w:rPr>
  </w:style>
  <w:style w:type="paragraph" w:customStyle="1" w:styleId="font0">
    <w:name w:val="font0"/>
    <w:basedOn w:val="a"/>
    <w:rsid w:val="00360C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60C3D"/>
    <w:pPr>
      <w:widowControl/>
      <w:spacing w:before="100" w:beforeAutospacing="1" w:after="100" w:afterAutospacing="1"/>
      <w:jc w:val="left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67">
    <w:name w:val="xl67"/>
    <w:basedOn w:val="a"/>
    <w:rsid w:val="00360C3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60C3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360C3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70">
    <w:name w:val="xl70"/>
    <w:basedOn w:val="a"/>
    <w:rsid w:val="00360C3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360C3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360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360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74">
    <w:name w:val="xl74"/>
    <w:basedOn w:val="a"/>
    <w:rsid w:val="00360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75">
    <w:name w:val="xl75"/>
    <w:basedOn w:val="a"/>
    <w:rsid w:val="00360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360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FF0000"/>
      <w:kern w:val="0"/>
      <w:sz w:val="24"/>
      <w:szCs w:val="24"/>
    </w:rPr>
  </w:style>
  <w:style w:type="paragraph" w:customStyle="1" w:styleId="xl77">
    <w:name w:val="xl77"/>
    <w:basedOn w:val="a"/>
    <w:rsid w:val="00360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16"/>
      <w:szCs w:val="16"/>
    </w:rPr>
  </w:style>
  <w:style w:type="paragraph" w:customStyle="1" w:styleId="xl78">
    <w:name w:val="xl78"/>
    <w:basedOn w:val="a"/>
    <w:rsid w:val="00360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79">
    <w:name w:val="xl79"/>
    <w:basedOn w:val="a"/>
    <w:rsid w:val="00360C3D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b/>
      <w:bCs/>
      <w:kern w:val="0"/>
      <w:sz w:val="36"/>
      <w:szCs w:val="36"/>
    </w:rPr>
  </w:style>
  <w:style w:type="paragraph" w:customStyle="1" w:styleId="xl80">
    <w:name w:val="xl80"/>
    <w:basedOn w:val="a"/>
    <w:rsid w:val="00360C3D"/>
    <w:pPr>
      <w:widowControl/>
      <w:spacing w:before="100" w:beforeAutospacing="1" w:after="100" w:afterAutospacing="1"/>
      <w:jc w:val="left"/>
      <w:textAlignment w:val="center"/>
    </w:pPr>
    <w:rPr>
      <w:rFonts w:ascii="方正小标宋简体" w:eastAsia="方正小标宋简体" w:hAnsi="宋体" w:cs="宋体"/>
      <w:b/>
      <w:bCs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360C3D"/>
    <w:pPr>
      <w:widowControl/>
      <w:spacing w:before="100" w:beforeAutospacing="1" w:after="100" w:afterAutospacing="1"/>
      <w:jc w:val="left"/>
      <w:textAlignment w:val="center"/>
    </w:pPr>
    <w:rPr>
      <w:rFonts w:ascii="方正小标宋简体" w:eastAsia="方正小标宋简体" w:hAnsi="宋体" w:cs="宋体"/>
      <w:b/>
      <w:bCs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360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b/>
      <w:bCs/>
      <w:kern w:val="0"/>
      <w:sz w:val="28"/>
      <w:szCs w:val="28"/>
    </w:rPr>
  </w:style>
  <w:style w:type="paragraph" w:customStyle="1" w:styleId="xl83">
    <w:name w:val="xl83"/>
    <w:basedOn w:val="a"/>
    <w:rsid w:val="00360C3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84">
    <w:name w:val="xl84"/>
    <w:basedOn w:val="a"/>
    <w:rsid w:val="00360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85">
    <w:name w:val="xl85"/>
    <w:basedOn w:val="a"/>
    <w:rsid w:val="00360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360C3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360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360C3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b/>
      <w:bCs/>
      <w:kern w:val="0"/>
      <w:sz w:val="24"/>
      <w:szCs w:val="24"/>
    </w:rPr>
  </w:style>
  <w:style w:type="paragraph" w:customStyle="1" w:styleId="xl89">
    <w:name w:val="xl89"/>
    <w:basedOn w:val="a"/>
    <w:rsid w:val="00360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b/>
      <w:bCs/>
      <w:kern w:val="0"/>
      <w:sz w:val="24"/>
      <w:szCs w:val="24"/>
    </w:rPr>
  </w:style>
  <w:style w:type="paragraph" w:customStyle="1" w:styleId="xl90">
    <w:name w:val="xl90"/>
    <w:basedOn w:val="a"/>
    <w:rsid w:val="00360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b/>
      <w:bCs/>
      <w:kern w:val="0"/>
      <w:sz w:val="24"/>
      <w:szCs w:val="24"/>
    </w:rPr>
  </w:style>
  <w:style w:type="paragraph" w:customStyle="1" w:styleId="xl91">
    <w:name w:val="xl91"/>
    <w:basedOn w:val="a"/>
    <w:rsid w:val="00360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b/>
      <w:bCs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360C3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b/>
      <w:bCs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360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b/>
      <w:bCs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360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95">
    <w:name w:val="xl95"/>
    <w:basedOn w:val="a"/>
    <w:rsid w:val="00360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6D24-2DBD-41B2-BA72-D5483ED2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HLW-01</dc:creator>
  <cp:keywords/>
  <dc:description/>
  <cp:lastModifiedBy>HLW-01</cp:lastModifiedBy>
  <cp:revision>2</cp:revision>
  <dcterms:created xsi:type="dcterms:W3CDTF">2017-09-07T09:30:00Z</dcterms:created>
  <dcterms:modified xsi:type="dcterms:W3CDTF">2017-09-07T09:34:00Z</dcterms:modified>
</cp:coreProperties>
</file>