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C2" w:rsidRDefault="005B5FC4">
      <w:pPr>
        <w:spacing w:line="420" w:lineRule="exact"/>
        <w:jc w:val="center"/>
        <w:rPr>
          <w:rFonts w:ascii="黑体" w:eastAsia="黑体"/>
          <w:b/>
          <w:color w:val="000000" w:themeColor="text1"/>
          <w:sz w:val="32"/>
          <w:szCs w:val="32"/>
        </w:rPr>
      </w:pPr>
      <w:r>
        <w:rPr>
          <w:rFonts w:ascii="黑体" w:eastAsia="黑体" w:hint="eastAsia"/>
          <w:b/>
          <w:color w:val="000000" w:themeColor="text1"/>
          <w:sz w:val="32"/>
          <w:szCs w:val="32"/>
        </w:rPr>
        <w:t>机械工程学院研究生国家奖学金评选实施办法</w:t>
      </w:r>
    </w:p>
    <w:p w:rsidR="00CC00C2" w:rsidRDefault="005B5FC4">
      <w:pPr>
        <w:spacing w:line="360" w:lineRule="exact"/>
        <w:jc w:val="center"/>
        <w:rPr>
          <w:rFonts w:ascii="黑体" w:eastAsia="黑体"/>
          <w:b/>
          <w:color w:val="000000" w:themeColor="text1"/>
          <w:sz w:val="28"/>
          <w:szCs w:val="28"/>
        </w:rPr>
      </w:pPr>
      <w:r>
        <w:rPr>
          <w:rFonts w:ascii="黑体" w:eastAsia="黑体" w:hint="eastAsia"/>
          <w:b/>
          <w:color w:val="000000" w:themeColor="text1"/>
          <w:sz w:val="28"/>
          <w:szCs w:val="28"/>
        </w:rPr>
        <w:t>（</w:t>
      </w:r>
      <w:r w:rsidR="00270AC9">
        <w:rPr>
          <w:rFonts w:ascii="黑体" w:eastAsia="黑体" w:hint="eastAsia"/>
          <w:b/>
          <w:color w:val="000000" w:themeColor="text1"/>
          <w:sz w:val="28"/>
          <w:szCs w:val="28"/>
        </w:rPr>
        <w:t>2021</w:t>
      </w:r>
      <w:r w:rsidR="00F8550F">
        <w:rPr>
          <w:rFonts w:ascii="黑体" w:eastAsia="黑体" w:hint="eastAsia"/>
          <w:b/>
          <w:color w:val="000000" w:themeColor="text1"/>
          <w:sz w:val="28"/>
          <w:szCs w:val="28"/>
        </w:rPr>
        <w:t>年修订稿</w:t>
      </w:r>
      <w:r>
        <w:rPr>
          <w:rFonts w:ascii="黑体" w:eastAsia="黑体" w:hint="eastAsia"/>
          <w:b/>
          <w:color w:val="000000" w:themeColor="text1"/>
          <w:sz w:val="28"/>
          <w:szCs w:val="28"/>
        </w:rPr>
        <w:t>）</w:t>
      </w:r>
    </w:p>
    <w:p w:rsidR="00027FEA" w:rsidRDefault="00027FEA">
      <w:pPr>
        <w:spacing w:line="360" w:lineRule="exact"/>
        <w:jc w:val="center"/>
        <w:rPr>
          <w:rFonts w:ascii="黑体" w:eastAsia="黑体" w:hAnsi="宋体" w:cs="宋体" w:hint="eastAsia"/>
          <w:b/>
          <w:color w:val="000000" w:themeColor="text1"/>
          <w:kern w:val="0"/>
          <w:sz w:val="28"/>
          <w:szCs w:val="28"/>
        </w:rPr>
      </w:pPr>
    </w:p>
    <w:p w:rsidR="00CC00C2" w:rsidRDefault="005B5FC4">
      <w:pPr>
        <w:pStyle w:val="6622"/>
        <w:spacing w:before="0" w:after="0" w:line="360" w:lineRule="exact"/>
        <w:rPr>
          <w:rFonts w:ascii="华文仿宋" w:eastAsia="华文仿宋" w:hAnsi="华文仿宋" w:cs="Times New Roman"/>
          <w:color w:val="000000" w:themeColor="text1"/>
          <w:szCs w:val="28"/>
        </w:rPr>
      </w:pPr>
      <w:r>
        <w:rPr>
          <w:rFonts w:ascii="华文仿宋" w:eastAsia="华文仿宋" w:hAnsi="华文仿宋" w:cs="Times New Roman" w:hint="eastAsia"/>
          <w:color w:val="000000" w:themeColor="text1"/>
          <w:szCs w:val="28"/>
        </w:rPr>
        <w:t>第一章  总则</w:t>
      </w:r>
    </w:p>
    <w:p w:rsidR="00CC00C2" w:rsidRDefault="005B5FC4">
      <w:pPr>
        <w:spacing w:line="360" w:lineRule="exact"/>
        <w:ind w:firstLineChars="196" w:firstLine="471"/>
        <w:rPr>
          <w:rFonts w:ascii="华文仿宋" w:eastAsia="华文仿宋" w:hAnsi="华文仿宋" w:cs="宋体"/>
          <w:color w:val="000000" w:themeColor="text1"/>
          <w:kern w:val="0"/>
          <w:sz w:val="24"/>
          <w:szCs w:val="24"/>
        </w:rPr>
      </w:pPr>
      <w:r>
        <w:rPr>
          <w:rFonts w:ascii="华文仿宋" w:eastAsia="华文仿宋" w:hAnsi="华文仿宋" w:cs="宋体" w:hint="eastAsia"/>
          <w:b/>
          <w:color w:val="000000" w:themeColor="text1"/>
          <w:kern w:val="0"/>
          <w:sz w:val="24"/>
          <w:szCs w:val="24"/>
        </w:rPr>
        <w:t>第一条</w:t>
      </w:r>
      <w:r w:rsidR="006D5C93">
        <w:rPr>
          <w:rFonts w:ascii="华文仿宋" w:eastAsia="华文仿宋" w:hAnsi="华文仿宋" w:cs="宋体" w:hint="eastAsia"/>
          <w:b/>
          <w:color w:val="000000" w:themeColor="text1"/>
          <w:kern w:val="0"/>
          <w:sz w:val="24"/>
          <w:szCs w:val="24"/>
        </w:rPr>
        <w:t xml:space="preserve">  </w:t>
      </w:r>
      <w:r>
        <w:rPr>
          <w:rFonts w:ascii="华文仿宋" w:eastAsia="华文仿宋" w:hAnsi="华文仿宋" w:cs="宋体" w:hint="eastAsia"/>
          <w:color w:val="000000" w:themeColor="text1"/>
          <w:kern w:val="0"/>
          <w:sz w:val="24"/>
          <w:szCs w:val="24"/>
        </w:rPr>
        <w:t>为进一步推进研究生培养机制改革，提高研究生培养质量，国家在各高校设立研究生国家奖学金。根据《西南交通大学研究生国家奖学金评选管理暂行办法（修订）》，结合我院实际情况，特制定本办法。</w:t>
      </w:r>
    </w:p>
    <w:p w:rsidR="00CC00C2" w:rsidRDefault="005B5FC4">
      <w:pPr>
        <w:spacing w:line="360" w:lineRule="exact"/>
        <w:ind w:firstLineChars="200" w:firstLine="480"/>
        <w:rPr>
          <w:rFonts w:ascii="华文仿宋" w:eastAsia="华文仿宋" w:hAnsi="华文仿宋" w:cs="宋体"/>
          <w:color w:val="000000" w:themeColor="text1"/>
          <w:kern w:val="0"/>
          <w:sz w:val="24"/>
          <w:szCs w:val="24"/>
        </w:rPr>
      </w:pPr>
      <w:r>
        <w:rPr>
          <w:rFonts w:ascii="华文仿宋" w:eastAsia="华文仿宋" w:hAnsi="华文仿宋" w:cs="宋体" w:hint="eastAsia"/>
          <w:b/>
          <w:color w:val="000000" w:themeColor="text1"/>
          <w:kern w:val="0"/>
          <w:sz w:val="24"/>
          <w:szCs w:val="24"/>
        </w:rPr>
        <w:t>第二条</w:t>
      </w:r>
      <w:r w:rsidR="006D5C93">
        <w:rPr>
          <w:rFonts w:ascii="华文仿宋" w:eastAsia="华文仿宋" w:hAnsi="华文仿宋" w:cs="宋体" w:hint="eastAsia"/>
          <w:b/>
          <w:color w:val="000000" w:themeColor="text1"/>
          <w:kern w:val="0"/>
          <w:sz w:val="24"/>
          <w:szCs w:val="24"/>
        </w:rPr>
        <w:t xml:space="preserve">  </w:t>
      </w:r>
      <w:r>
        <w:rPr>
          <w:rFonts w:ascii="华文仿宋" w:eastAsia="华文仿宋" w:hAnsi="华文仿宋" w:cs="宋体" w:hint="eastAsia"/>
          <w:color w:val="000000" w:themeColor="text1"/>
          <w:kern w:val="0"/>
          <w:sz w:val="24"/>
          <w:szCs w:val="24"/>
        </w:rPr>
        <w:t>研究生国家奖学金每年评审一次。博士生国家奖学金奖励标准为每生每年3万元；硕士生国家奖学金奖励标准为每生每年2万元。</w:t>
      </w:r>
    </w:p>
    <w:p w:rsidR="00CC00C2" w:rsidRDefault="00CC00C2">
      <w:pPr>
        <w:spacing w:line="360" w:lineRule="exact"/>
        <w:ind w:firstLineChars="196" w:firstLine="470"/>
        <w:rPr>
          <w:rFonts w:ascii="宋体" w:hAnsi="宋体" w:cs="宋体"/>
          <w:color w:val="000000" w:themeColor="text1"/>
          <w:kern w:val="0"/>
          <w:sz w:val="24"/>
          <w:szCs w:val="24"/>
        </w:rPr>
      </w:pPr>
    </w:p>
    <w:p w:rsidR="00CC00C2" w:rsidRDefault="005B5FC4">
      <w:pPr>
        <w:pStyle w:val="6622"/>
        <w:spacing w:before="0" w:after="0" w:line="360" w:lineRule="exact"/>
        <w:rPr>
          <w:rFonts w:ascii="华文仿宋" w:eastAsia="华文仿宋" w:hAnsi="华文仿宋" w:cs="Times New Roman"/>
          <w:color w:val="000000" w:themeColor="text1"/>
          <w:szCs w:val="28"/>
        </w:rPr>
      </w:pPr>
      <w:r>
        <w:rPr>
          <w:rFonts w:ascii="华文仿宋" w:eastAsia="华文仿宋" w:hAnsi="华文仿宋" w:cs="Times New Roman" w:hint="eastAsia"/>
          <w:color w:val="000000" w:themeColor="text1"/>
          <w:szCs w:val="28"/>
        </w:rPr>
        <w:t xml:space="preserve">第二章  </w:t>
      </w:r>
      <w:r>
        <w:rPr>
          <w:rFonts w:ascii="华文仿宋" w:eastAsia="华文仿宋" w:hAnsi="华文仿宋" w:hint="eastAsia"/>
          <w:color w:val="000000" w:themeColor="text1"/>
          <w:szCs w:val="28"/>
        </w:rPr>
        <w:t>国家奖</w:t>
      </w:r>
      <w:r>
        <w:rPr>
          <w:rFonts w:ascii="华文仿宋" w:eastAsia="华文仿宋" w:hAnsi="华文仿宋"/>
          <w:color w:val="000000" w:themeColor="text1"/>
          <w:szCs w:val="28"/>
        </w:rPr>
        <w:t>学金</w:t>
      </w:r>
      <w:r>
        <w:rPr>
          <w:rFonts w:ascii="华文仿宋" w:eastAsia="华文仿宋" w:hAnsi="华文仿宋" w:hint="eastAsia"/>
          <w:color w:val="000000" w:themeColor="text1"/>
          <w:szCs w:val="28"/>
        </w:rPr>
        <w:t>的申请</w:t>
      </w:r>
    </w:p>
    <w:p w:rsidR="00CC00C2" w:rsidRDefault="005B5FC4">
      <w:pPr>
        <w:spacing w:line="360" w:lineRule="exact"/>
        <w:ind w:firstLineChars="200" w:firstLine="480"/>
        <w:rPr>
          <w:rFonts w:ascii="仿宋_GB2312" w:eastAsia="仿宋_GB2312" w:hAnsi="宋体" w:cs="宋体"/>
          <w:b/>
          <w:color w:val="000000" w:themeColor="text1"/>
          <w:kern w:val="0"/>
          <w:sz w:val="24"/>
          <w:szCs w:val="24"/>
        </w:rPr>
      </w:pPr>
      <w:r>
        <w:rPr>
          <w:rFonts w:ascii="华文仿宋" w:eastAsia="华文仿宋" w:hAnsi="华文仿宋" w:cs="宋体" w:hint="eastAsia"/>
          <w:b/>
          <w:color w:val="000000" w:themeColor="text1"/>
          <w:kern w:val="0"/>
          <w:sz w:val="24"/>
          <w:szCs w:val="24"/>
        </w:rPr>
        <w:t xml:space="preserve">第三条  </w:t>
      </w:r>
      <w:r w:rsidRPr="00767FE7">
        <w:rPr>
          <w:rFonts w:ascii="华文仿宋" w:eastAsia="华文仿宋" w:hAnsi="华文仿宋" w:cs="宋体" w:hint="eastAsia"/>
          <w:color w:val="000000" w:themeColor="text1"/>
          <w:kern w:val="0"/>
          <w:sz w:val="24"/>
          <w:szCs w:val="24"/>
        </w:rPr>
        <w:t xml:space="preserve"> 研究生国家奖学金基本申请条件</w:t>
      </w:r>
      <w:r w:rsidRPr="00767FE7">
        <w:rPr>
          <w:rFonts w:ascii="仿宋_GB2312" w:eastAsia="仿宋_GB2312" w:hAnsi="宋体" w:cs="宋体" w:hint="eastAsia"/>
          <w:color w:val="000000" w:themeColor="text1"/>
          <w:kern w:val="0"/>
          <w:sz w:val="24"/>
          <w:szCs w:val="24"/>
        </w:rPr>
        <w:t>：</w:t>
      </w:r>
    </w:p>
    <w:p w:rsidR="00CC00C2" w:rsidRDefault="005B5FC4" w:rsidP="00E27450">
      <w:pPr>
        <w:spacing w:line="360" w:lineRule="exac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1、热爱社会主义祖国，拥护中国共产党的领导；</w:t>
      </w:r>
    </w:p>
    <w:p w:rsidR="00CC00C2" w:rsidRDefault="005B5FC4" w:rsidP="00E27450">
      <w:pPr>
        <w:spacing w:line="360" w:lineRule="exac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2、遵守宪法和法律，遵守高等学校规章制度；</w:t>
      </w:r>
    </w:p>
    <w:p w:rsidR="00CC00C2" w:rsidRDefault="005B5FC4" w:rsidP="00E27450">
      <w:pPr>
        <w:spacing w:line="360" w:lineRule="exac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3、诚实守信，道德品质优良；</w:t>
      </w:r>
    </w:p>
    <w:p w:rsidR="00CC00C2" w:rsidRDefault="005B5FC4" w:rsidP="00E27450">
      <w:pPr>
        <w:spacing w:line="360" w:lineRule="exac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4、学习成绩优异，科研能力显著，发展潜力突出。</w:t>
      </w:r>
    </w:p>
    <w:p w:rsidR="00CC00C2" w:rsidRDefault="005B5FC4">
      <w:pPr>
        <w:spacing w:line="360" w:lineRule="exact"/>
        <w:ind w:firstLineChars="200" w:firstLine="480"/>
        <w:rPr>
          <w:rFonts w:ascii="仿宋_GB2312" w:eastAsia="仿宋_GB2312" w:hAnsi="宋体" w:cs="宋体"/>
          <w:color w:val="000000" w:themeColor="text1"/>
          <w:kern w:val="0"/>
          <w:sz w:val="24"/>
          <w:szCs w:val="24"/>
        </w:rPr>
      </w:pPr>
      <w:r>
        <w:rPr>
          <w:rFonts w:ascii="华文仿宋" w:eastAsia="华文仿宋" w:hAnsi="华文仿宋" w:cs="宋体" w:hint="eastAsia"/>
          <w:b/>
          <w:color w:val="000000" w:themeColor="text1"/>
          <w:kern w:val="0"/>
          <w:sz w:val="24"/>
          <w:szCs w:val="24"/>
        </w:rPr>
        <w:t>第四条</w:t>
      </w:r>
      <w:r w:rsidR="00F7326D">
        <w:rPr>
          <w:rFonts w:ascii="华文仿宋" w:eastAsia="华文仿宋" w:hAnsi="华文仿宋" w:cs="宋体" w:hint="eastAsia"/>
          <w:b/>
          <w:color w:val="000000" w:themeColor="text1"/>
          <w:kern w:val="0"/>
          <w:sz w:val="24"/>
          <w:szCs w:val="24"/>
        </w:rPr>
        <w:t xml:space="preserve">  </w:t>
      </w:r>
      <w:r>
        <w:rPr>
          <w:rFonts w:ascii="华文仿宋" w:eastAsia="华文仿宋" w:hAnsi="华文仿宋" w:cs="宋体" w:hint="eastAsia"/>
          <w:color w:val="000000" w:themeColor="text1"/>
          <w:kern w:val="0"/>
          <w:sz w:val="24"/>
          <w:szCs w:val="24"/>
        </w:rPr>
        <w:t>研究生国家奖学金面向我院全日制在读研究生（人事档案转入我校的全脱产学习者）</w:t>
      </w:r>
      <w:r>
        <w:rPr>
          <w:rFonts w:ascii="宋体" w:hAnsi="宋体" w:cs="宋体" w:hint="eastAsia"/>
          <w:color w:val="000000" w:themeColor="text1"/>
          <w:kern w:val="0"/>
          <w:sz w:val="24"/>
          <w:szCs w:val="24"/>
        </w:rPr>
        <w:t>。</w:t>
      </w:r>
    </w:p>
    <w:p w:rsidR="00CC00C2" w:rsidRDefault="005B5FC4">
      <w:pPr>
        <w:spacing w:line="360" w:lineRule="exact"/>
        <w:ind w:firstLineChars="200" w:firstLine="480"/>
        <w:rPr>
          <w:rFonts w:ascii="华文仿宋" w:eastAsia="华文仿宋" w:hAnsi="华文仿宋" w:cs="宋体"/>
          <w:color w:val="000000" w:themeColor="text1"/>
          <w:kern w:val="0"/>
          <w:sz w:val="24"/>
          <w:szCs w:val="24"/>
        </w:rPr>
      </w:pPr>
      <w:r>
        <w:rPr>
          <w:rFonts w:ascii="华文仿宋" w:eastAsia="华文仿宋" w:hAnsi="华文仿宋" w:cs="宋体" w:hint="eastAsia"/>
          <w:b/>
          <w:color w:val="000000" w:themeColor="text1"/>
          <w:kern w:val="0"/>
          <w:sz w:val="24"/>
          <w:szCs w:val="24"/>
        </w:rPr>
        <w:t>第五条</w:t>
      </w:r>
      <w:r>
        <w:rPr>
          <w:rFonts w:ascii="华文仿宋" w:eastAsia="华文仿宋" w:hAnsi="华文仿宋" w:cs="宋体" w:hint="eastAsia"/>
          <w:color w:val="000000" w:themeColor="text1"/>
          <w:kern w:val="0"/>
          <w:sz w:val="24"/>
          <w:szCs w:val="24"/>
        </w:rPr>
        <w:t xml:space="preserve"> “硕博连读生”在注册为博士生之前，或通过攻读博士学位资格考试前，按照硕士生身份申请国家奖学金；注册为博士生的当年，既可以按博士生身份申请，也可以按硕士身份申请，由研究生自行选择以何种身份参评；从注册为博士生的次年开始，按照博士生身份申请国家奖学金。“直博生”按照博士生身份申请国家奖学金。</w:t>
      </w:r>
    </w:p>
    <w:p w:rsidR="00CC00C2" w:rsidRDefault="005B5FC4">
      <w:pPr>
        <w:spacing w:line="360" w:lineRule="exact"/>
        <w:ind w:firstLineChars="200" w:firstLine="480"/>
        <w:rPr>
          <w:rFonts w:ascii="华文仿宋" w:eastAsia="华文仿宋" w:hAnsi="华文仿宋" w:cs="宋体"/>
          <w:color w:val="000000" w:themeColor="text1"/>
          <w:kern w:val="0"/>
          <w:sz w:val="24"/>
          <w:szCs w:val="24"/>
        </w:rPr>
      </w:pPr>
      <w:r>
        <w:rPr>
          <w:rFonts w:ascii="华文仿宋" w:eastAsia="华文仿宋" w:hAnsi="华文仿宋" w:cs="宋体" w:hint="eastAsia"/>
          <w:b/>
          <w:color w:val="000000" w:themeColor="text1"/>
          <w:kern w:val="0"/>
          <w:sz w:val="24"/>
          <w:szCs w:val="24"/>
        </w:rPr>
        <w:t>第六条</w:t>
      </w:r>
      <w:r w:rsidR="00F7326D">
        <w:rPr>
          <w:rFonts w:ascii="华文仿宋" w:eastAsia="华文仿宋" w:hAnsi="华文仿宋" w:cs="宋体" w:hint="eastAsia"/>
          <w:b/>
          <w:color w:val="000000" w:themeColor="text1"/>
          <w:kern w:val="0"/>
          <w:sz w:val="24"/>
          <w:szCs w:val="24"/>
        </w:rPr>
        <w:t xml:space="preserve">  </w:t>
      </w:r>
      <w:r>
        <w:rPr>
          <w:rFonts w:ascii="华文仿宋" w:eastAsia="华文仿宋" w:hAnsi="华文仿宋" w:cs="宋体" w:hint="eastAsia"/>
          <w:color w:val="000000" w:themeColor="text1"/>
          <w:kern w:val="0"/>
          <w:sz w:val="24"/>
          <w:szCs w:val="24"/>
        </w:rPr>
        <w:t>研究生在学制期限内可以重复申请并获得国家奖学金，但获奖成果不能重复使用。</w:t>
      </w:r>
    </w:p>
    <w:p w:rsidR="00CC00C2" w:rsidRPr="00767FE7" w:rsidRDefault="005B5FC4">
      <w:pPr>
        <w:spacing w:line="360" w:lineRule="exact"/>
        <w:ind w:firstLineChars="200" w:firstLine="480"/>
        <w:rPr>
          <w:rFonts w:ascii="仿宋_GB2312" w:eastAsia="仿宋_GB2312" w:hAnsi="宋体" w:cs="宋体"/>
          <w:color w:val="000000" w:themeColor="text1"/>
          <w:kern w:val="0"/>
          <w:sz w:val="24"/>
          <w:szCs w:val="24"/>
        </w:rPr>
      </w:pPr>
      <w:r>
        <w:rPr>
          <w:rFonts w:ascii="华文仿宋" w:eastAsia="华文仿宋" w:hAnsi="华文仿宋" w:cs="宋体" w:hint="eastAsia"/>
          <w:b/>
          <w:color w:val="000000" w:themeColor="text1"/>
          <w:kern w:val="0"/>
          <w:sz w:val="24"/>
          <w:szCs w:val="24"/>
        </w:rPr>
        <w:t>第七条</w:t>
      </w:r>
      <w:r w:rsidR="00EB72E2">
        <w:rPr>
          <w:rFonts w:ascii="华文仿宋" w:eastAsia="华文仿宋" w:hAnsi="华文仿宋" w:cs="宋体" w:hint="eastAsia"/>
          <w:b/>
          <w:color w:val="000000" w:themeColor="text1"/>
          <w:kern w:val="0"/>
          <w:sz w:val="24"/>
          <w:szCs w:val="24"/>
        </w:rPr>
        <w:t xml:space="preserve">  </w:t>
      </w:r>
      <w:r w:rsidRPr="00767FE7">
        <w:rPr>
          <w:rFonts w:ascii="华文仿宋" w:eastAsia="华文仿宋" w:hAnsi="华文仿宋" w:cs="宋体" w:hint="eastAsia"/>
          <w:color w:val="000000" w:themeColor="text1"/>
          <w:kern w:val="0"/>
          <w:sz w:val="24"/>
          <w:szCs w:val="24"/>
        </w:rPr>
        <w:t>获得国家奖学金的研究生，可以同时获得研究生学业奖学金、研究生国家助学金，但同一学年不能兼得其他各类专项奖学金。</w:t>
      </w:r>
    </w:p>
    <w:p w:rsidR="00CC00C2" w:rsidRDefault="005B5FC4">
      <w:pPr>
        <w:spacing w:line="360" w:lineRule="exact"/>
        <w:ind w:firstLineChars="200" w:firstLine="480"/>
        <w:rPr>
          <w:rFonts w:ascii="华文仿宋" w:eastAsia="华文仿宋" w:hAnsi="华文仿宋" w:cs="宋体"/>
          <w:color w:val="000000" w:themeColor="text1"/>
          <w:kern w:val="0"/>
          <w:sz w:val="24"/>
          <w:szCs w:val="24"/>
        </w:rPr>
      </w:pPr>
      <w:r>
        <w:rPr>
          <w:rFonts w:ascii="华文仿宋" w:eastAsia="华文仿宋" w:hAnsi="华文仿宋" w:cs="宋体" w:hint="eastAsia"/>
          <w:b/>
          <w:color w:val="000000" w:themeColor="text1"/>
          <w:kern w:val="0"/>
          <w:sz w:val="24"/>
          <w:szCs w:val="24"/>
        </w:rPr>
        <w:t>第八条</w:t>
      </w:r>
      <w:r w:rsidR="00EB72E2">
        <w:rPr>
          <w:rFonts w:ascii="华文仿宋" w:eastAsia="华文仿宋" w:hAnsi="华文仿宋" w:cs="宋体" w:hint="eastAsia"/>
          <w:b/>
          <w:color w:val="000000" w:themeColor="text1"/>
          <w:kern w:val="0"/>
          <w:sz w:val="24"/>
          <w:szCs w:val="24"/>
        </w:rPr>
        <w:t xml:space="preserve">  </w:t>
      </w:r>
      <w:r>
        <w:rPr>
          <w:rFonts w:ascii="华文仿宋" w:eastAsia="华文仿宋" w:hAnsi="华文仿宋" w:cs="宋体" w:hint="eastAsia"/>
          <w:color w:val="000000" w:themeColor="text1"/>
          <w:kern w:val="0"/>
          <w:sz w:val="24"/>
          <w:szCs w:val="24"/>
        </w:rPr>
        <w:t>有以下情况者，不能申请国家奖学金：</w:t>
      </w:r>
    </w:p>
    <w:p w:rsidR="00CC00C2" w:rsidRDefault="005B5FC4" w:rsidP="00E27450">
      <w:pPr>
        <w:widowControl/>
        <w:spacing w:line="360" w:lineRule="exac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1、在参评学年内，违反国家法律或受到校级警告及以上的纪律处分者；</w:t>
      </w:r>
    </w:p>
    <w:p w:rsidR="00CC00C2" w:rsidRDefault="005B5FC4" w:rsidP="00E27450">
      <w:pPr>
        <w:pStyle w:val="10"/>
        <w:widowControl/>
        <w:spacing w:line="360" w:lineRule="exact"/>
        <w:ind w:firstLineChars="0" w:firstLine="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2、在参评学年内出现培养方案所规定课程不及格者；</w:t>
      </w:r>
    </w:p>
    <w:p w:rsidR="00CC00C2" w:rsidRDefault="005B5FC4" w:rsidP="00E27450">
      <w:pPr>
        <w:pStyle w:val="10"/>
        <w:widowControl/>
        <w:spacing w:line="360" w:lineRule="exact"/>
        <w:ind w:firstLineChars="0" w:firstLine="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3、违反《西南交通大学学术道德规范》的相关规定，存在剽窃、作假、提供虚假信息等学术失范行为者；</w:t>
      </w:r>
    </w:p>
    <w:p w:rsidR="00CC00C2" w:rsidRDefault="005B5FC4" w:rsidP="00E27450">
      <w:pPr>
        <w:pStyle w:val="10"/>
        <w:widowControl/>
        <w:spacing w:line="360" w:lineRule="exact"/>
        <w:ind w:firstLineChars="0" w:firstLine="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4、在参评学年内，休学、退学及转专业者；</w:t>
      </w:r>
    </w:p>
    <w:p w:rsidR="00CC00C2" w:rsidRDefault="005B5FC4" w:rsidP="00E27450">
      <w:pPr>
        <w:pStyle w:val="10"/>
        <w:widowControl/>
        <w:spacing w:line="360" w:lineRule="exact"/>
        <w:ind w:firstLineChars="0" w:firstLine="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5、超过规定学制年限者（博士生学年制为4年，硕士生学年制为3年，“直博生”学制为5年，截止时间为学制期满</w:t>
      </w:r>
      <w:r w:rsidR="004618E2">
        <w:rPr>
          <w:rFonts w:ascii="华文仿宋" w:eastAsia="华文仿宋" w:hAnsi="华文仿宋" w:cs="宋体" w:hint="eastAsia"/>
          <w:color w:val="000000" w:themeColor="text1"/>
          <w:kern w:val="0"/>
          <w:sz w:val="24"/>
          <w:szCs w:val="24"/>
        </w:rPr>
        <w:t>，即</w:t>
      </w:r>
      <w:r>
        <w:rPr>
          <w:rFonts w:ascii="华文仿宋" w:eastAsia="华文仿宋" w:hAnsi="华文仿宋" w:cs="宋体" w:hint="eastAsia"/>
          <w:color w:val="000000" w:themeColor="text1"/>
          <w:kern w:val="0"/>
          <w:sz w:val="24"/>
          <w:szCs w:val="24"/>
        </w:rPr>
        <w:t>当年6月30日）；</w:t>
      </w:r>
    </w:p>
    <w:p w:rsidR="00CC00C2" w:rsidRDefault="005B5FC4" w:rsidP="00E27450">
      <w:pPr>
        <w:pStyle w:val="10"/>
        <w:widowControl/>
        <w:spacing w:line="360" w:lineRule="exact"/>
        <w:ind w:firstLineChars="0" w:firstLine="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6、外国留学生及来自港、澳、台地区已享受其他资助的研究生；</w:t>
      </w:r>
    </w:p>
    <w:p w:rsidR="00CC00C2" w:rsidRDefault="005B5FC4" w:rsidP="00E27450">
      <w:pPr>
        <w:pStyle w:val="10"/>
        <w:widowControl/>
        <w:spacing w:line="360" w:lineRule="exact"/>
        <w:ind w:firstLineChars="0" w:firstLine="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7</w:t>
      </w:r>
      <w:r w:rsidR="004618E2">
        <w:rPr>
          <w:rFonts w:ascii="华文仿宋" w:eastAsia="华文仿宋" w:hAnsi="华文仿宋" w:cs="宋体" w:hint="eastAsia"/>
          <w:color w:val="000000" w:themeColor="text1"/>
          <w:kern w:val="0"/>
          <w:sz w:val="24"/>
          <w:szCs w:val="24"/>
        </w:rPr>
        <w:t>、</w:t>
      </w:r>
      <w:r>
        <w:rPr>
          <w:rFonts w:ascii="华文仿宋" w:eastAsia="华文仿宋" w:hAnsi="华文仿宋" w:cs="宋体" w:hint="eastAsia"/>
          <w:color w:val="000000" w:themeColor="text1"/>
          <w:kern w:val="0"/>
          <w:sz w:val="24"/>
          <w:szCs w:val="24"/>
        </w:rPr>
        <w:t>因私出国留学、疾病、创业等原因未在校学习者。</w:t>
      </w:r>
    </w:p>
    <w:p w:rsidR="004618E2" w:rsidRDefault="004618E2">
      <w:pPr>
        <w:pStyle w:val="10"/>
        <w:widowControl/>
        <w:spacing w:line="360" w:lineRule="exact"/>
        <w:ind w:firstLineChars="190" w:firstLine="456"/>
        <w:rPr>
          <w:rFonts w:ascii="华文仿宋" w:eastAsia="华文仿宋" w:hAnsi="华文仿宋" w:cs="宋体"/>
          <w:color w:val="000000" w:themeColor="text1"/>
          <w:kern w:val="0"/>
          <w:sz w:val="24"/>
          <w:szCs w:val="24"/>
        </w:rPr>
      </w:pPr>
    </w:p>
    <w:p w:rsidR="00CC00C2" w:rsidRDefault="005B5FC4">
      <w:pPr>
        <w:pStyle w:val="6622"/>
        <w:spacing w:before="0" w:after="0" w:line="360" w:lineRule="exact"/>
        <w:rPr>
          <w:rFonts w:ascii="华文仿宋" w:eastAsia="华文仿宋" w:hAnsi="华文仿宋" w:cs="Times New Roman"/>
          <w:color w:val="000000" w:themeColor="text1"/>
          <w:szCs w:val="28"/>
        </w:rPr>
      </w:pPr>
      <w:r>
        <w:rPr>
          <w:rFonts w:ascii="华文仿宋" w:eastAsia="华文仿宋" w:hAnsi="华文仿宋" w:cs="Times New Roman" w:hint="eastAsia"/>
          <w:color w:val="000000" w:themeColor="text1"/>
          <w:szCs w:val="28"/>
        </w:rPr>
        <w:lastRenderedPageBreak/>
        <w:t xml:space="preserve">第三章 </w:t>
      </w:r>
      <w:r w:rsidR="003D722E">
        <w:rPr>
          <w:rFonts w:ascii="华文仿宋" w:eastAsia="华文仿宋" w:hAnsi="华文仿宋" w:cs="Times New Roman" w:hint="eastAsia"/>
          <w:color w:val="000000" w:themeColor="text1"/>
          <w:szCs w:val="28"/>
        </w:rPr>
        <w:t xml:space="preserve"> </w:t>
      </w:r>
      <w:r>
        <w:rPr>
          <w:rFonts w:ascii="华文仿宋" w:eastAsia="华文仿宋" w:hAnsi="华文仿宋" w:cs="Times New Roman" w:hint="eastAsia"/>
          <w:color w:val="000000" w:themeColor="text1"/>
          <w:szCs w:val="28"/>
        </w:rPr>
        <w:t>国家奖学金的评选组织</w:t>
      </w:r>
    </w:p>
    <w:p w:rsidR="00CC00C2" w:rsidRPr="00EB72E2" w:rsidRDefault="005B5FC4" w:rsidP="00202737">
      <w:pPr>
        <w:pStyle w:val="af1"/>
        <w:widowControl/>
        <w:spacing w:line="360" w:lineRule="exact"/>
        <w:ind w:left="360" w:firstLineChars="0" w:firstLine="0"/>
        <w:rPr>
          <w:rFonts w:ascii="华文仿宋" w:eastAsia="华文仿宋" w:hAnsi="华文仿宋" w:cs="宋体"/>
          <w:color w:val="000000" w:themeColor="text1"/>
          <w:kern w:val="0"/>
          <w:sz w:val="24"/>
          <w:szCs w:val="24"/>
        </w:rPr>
      </w:pPr>
      <w:r w:rsidRPr="00EB72E2">
        <w:rPr>
          <w:rFonts w:ascii="华文仿宋" w:eastAsia="华文仿宋" w:hAnsi="华文仿宋" w:cs="宋体" w:hint="eastAsia"/>
          <w:b/>
          <w:color w:val="000000" w:themeColor="text1"/>
          <w:kern w:val="0"/>
          <w:sz w:val="24"/>
          <w:szCs w:val="24"/>
        </w:rPr>
        <w:t>第九条</w:t>
      </w:r>
      <w:r w:rsidR="00EB72E2" w:rsidRPr="00EB72E2">
        <w:rPr>
          <w:rFonts w:ascii="华文仿宋" w:eastAsia="华文仿宋" w:hAnsi="华文仿宋" w:cs="宋体" w:hint="eastAsia"/>
          <w:b/>
          <w:color w:val="000000" w:themeColor="text1"/>
          <w:kern w:val="0"/>
          <w:sz w:val="24"/>
          <w:szCs w:val="24"/>
        </w:rPr>
        <w:t xml:space="preserve">  </w:t>
      </w:r>
      <w:r w:rsidRPr="00EB72E2">
        <w:rPr>
          <w:rFonts w:ascii="华文仿宋" w:eastAsia="华文仿宋" w:hAnsi="华文仿宋" w:cs="宋体" w:hint="eastAsia"/>
          <w:color w:val="000000" w:themeColor="text1"/>
          <w:kern w:val="0"/>
          <w:sz w:val="24"/>
          <w:szCs w:val="24"/>
        </w:rPr>
        <w:t>国家奖学金的评选组织机构：</w:t>
      </w:r>
    </w:p>
    <w:p w:rsidR="00EB72E2" w:rsidRPr="00414681" w:rsidRDefault="00414681" w:rsidP="0070184D">
      <w:pPr>
        <w:spacing w:line="360" w:lineRule="exac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1、</w:t>
      </w:r>
      <w:r w:rsidR="005B5FC4" w:rsidRPr="00414681">
        <w:rPr>
          <w:rFonts w:ascii="华文仿宋" w:eastAsia="华文仿宋" w:hAnsi="华文仿宋" w:cs="宋体" w:hint="eastAsia"/>
          <w:color w:val="000000" w:themeColor="text1"/>
          <w:kern w:val="0"/>
          <w:sz w:val="24"/>
          <w:szCs w:val="24"/>
        </w:rPr>
        <w:t>学院成立机械工程学院研究生国家奖学金评审委员会（以下简称“评</w:t>
      </w:r>
    </w:p>
    <w:p w:rsidR="00F019CF" w:rsidRPr="00EB72E2" w:rsidRDefault="005B5FC4" w:rsidP="00615765">
      <w:pPr>
        <w:spacing w:line="360" w:lineRule="exact"/>
        <w:rPr>
          <w:rFonts w:ascii="华文仿宋" w:eastAsia="华文仿宋" w:hAnsi="华文仿宋" w:cs="宋体"/>
          <w:color w:val="000000" w:themeColor="text1"/>
          <w:kern w:val="0"/>
          <w:sz w:val="24"/>
          <w:szCs w:val="24"/>
        </w:rPr>
      </w:pPr>
      <w:r w:rsidRPr="00EB72E2">
        <w:rPr>
          <w:rFonts w:ascii="华文仿宋" w:eastAsia="华文仿宋" w:hAnsi="华文仿宋" w:cs="宋体" w:hint="eastAsia"/>
          <w:color w:val="000000" w:themeColor="text1"/>
          <w:kern w:val="0"/>
          <w:sz w:val="24"/>
          <w:szCs w:val="24"/>
        </w:rPr>
        <w:t>审委员会”），</w:t>
      </w:r>
      <w:r w:rsidRPr="00EB72E2">
        <w:rPr>
          <w:rFonts w:ascii="华文仿宋" w:eastAsia="华文仿宋" w:hAnsi="华文仿宋" w:hint="eastAsia"/>
          <w:sz w:val="24"/>
        </w:rPr>
        <w:t>由院长、书记担任主任委员，分管研究生教学的副院长和研究生学生工作的副书记担任副主任委员，学院学位评审分委会委员、研究生教学秘书、教务员</w:t>
      </w:r>
      <w:r w:rsidRPr="00EB72E2">
        <w:rPr>
          <w:rFonts w:ascii="华文仿宋" w:eastAsia="华文仿宋" w:hAnsi="华文仿宋" w:cs="宋体" w:hint="eastAsia"/>
          <w:color w:val="000000" w:themeColor="text1"/>
          <w:kern w:val="0"/>
          <w:sz w:val="24"/>
          <w:szCs w:val="24"/>
        </w:rPr>
        <w:t>、</w:t>
      </w:r>
      <w:r w:rsidR="001D5DDE" w:rsidRPr="00EB72E2">
        <w:rPr>
          <w:rFonts w:ascii="华文仿宋" w:eastAsia="华文仿宋" w:hAnsi="华文仿宋" w:cs="宋体" w:hint="eastAsia"/>
          <w:color w:val="000000" w:themeColor="text1"/>
          <w:kern w:val="0"/>
          <w:sz w:val="24"/>
          <w:szCs w:val="24"/>
        </w:rPr>
        <w:t>研究生</w:t>
      </w:r>
      <w:r w:rsidRPr="00EB72E2">
        <w:rPr>
          <w:rFonts w:ascii="华文仿宋" w:eastAsia="华文仿宋" w:hAnsi="华文仿宋" w:cs="宋体" w:hint="eastAsia"/>
          <w:color w:val="000000" w:themeColor="text1"/>
          <w:kern w:val="0"/>
          <w:sz w:val="24"/>
          <w:szCs w:val="24"/>
        </w:rPr>
        <w:t>辅导员代表、研究生</w:t>
      </w:r>
      <w:r w:rsidR="00E91FC0" w:rsidRPr="00EB72E2">
        <w:rPr>
          <w:rFonts w:ascii="华文仿宋" w:eastAsia="华文仿宋" w:hAnsi="华文仿宋" w:cs="宋体" w:hint="eastAsia"/>
          <w:color w:val="000000" w:themeColor="text1"/>
          <w:kern w:val="0"/>
          <w:sz w:val="24"/>
          <w:szCs w:val="24"/>
        </w:rPr>
        <w:t>会</w:t>
      </w:r>
      <w:r w:rsidRPr="00EB72E2">
        <w:rPr>
          <w:rFonts w:ascii="华文仿宋" w:eastAsia="华文仿宋" w:hAnsi="华文仿宋" w:cs="宋体" w:hint="eastAsia"/>
          <w:color w:val="000000" w:themeColor="text1"/>
          <w:kern w:val="0"/>
          <w:sz w:val="24"/>
          <w:szCs w:val="24"/>
        </w:rPr>
        <w:t>代表任委员，负责机械工程学院研究生国家奖学金的组织、评审、申诉处理等工作。</w:t>
      </w:r>
    </w:p>
    <w:p w:rsidR="00F019CF" w:rsidRPr="00F019CF" w:rsidRDefault="00F019CF" w:rsidP="00F019CF">
      <w:pPr>
        <w:pStyle w:val="af1"/>
        <w:spacing w:line="360" w:lineRule="exact"/>
        <w:ind w:left="1260" w:firstLineChars="0" w:firstLine="0"/>
        <w:rPr>
          <w:rFonts w:ascii="华文仿宋" w:eastAsia="华文仿宋" w:hAnsi="华文仿宋" w:cs="宋体"/>
          <w:color w:val="000000" w:themeColor="text1"/>
          <w:kern w:val="0"/>
          <w:sz w:val="24"/>
          <w:szCs w:val="24"/>
        </w:rPr>
      </w:pPr>
    </w:p>
    <w:p w:rsidR="00CC00C2" w:rsidRDefault="005B5FC4">
      <w:pPr>
        <w:pStyle w:val="6622"/>
        <w:spacing w:before="0" w:after="0" w:line="360" w:lineRule="exact"/>
        <w:rPr>
          <w:rFonts w:ascii="华文仿宋" w:eastAsia="华文仿宋" w:hAnsi="华文仿宋" w:cs="Times New Roman"/>
          <w:color w:val="000000" w:themeColor="text1"/>
          <w:szCs w:val="28"/>
        </w:rPr>
      </w:pPr>
      <w:r>
        <w:rPr>
          <w:rFonts w:ascii="华文仿宋" w:eastAsia="华文仿宋" w:hAnsi="华文仿宋" w:cs="Times New Roman" w:hint="eastAsia"/>
          <w:color w:val="000000" w:themeColor="text1"/>
          <w:szCs w:val="28"/>
        </w:rPr>
        <w:t>第四章</w:t>
      </w:r>
      <w:r w:rsidR="00414681">
        <w:rPr>
          <w:rFonts w:ascii="华文仿宋" w:eastAsia="华文仿宋" w:hAnsi="华文仿宋" w:cs="Times New Roman" w:hint="eastAsia"/>
          <w:color w:val="000000" w:themeColor="text1"/>
          <w:szCs w:val="28"/>
        </w:rPr>
        <w:t xml:space="preserve"> </w:t>
      </w:r>
      <w:r w:rsidR="003D722E">
        <w:rPr>
          <w:rFonts w:ascii="华文仿宋" w:eastAsia="华文仿宋" w:hAnsi="华文仿宋" w:cs="Times New Roman" w:hint="eastAsia"/>
          <w:color w:val="000000" w:themeColor="text1"/>
          <w:szCs w:val="28"/>
        </w:rPr>
        <w:t xml:space="preserve"> </w:t>
      </w:r>
      <w:r>
        <w:rPr>
          <w:rFonts w:ascii="华文仿宋" w:eastAsia="华文仿宋" w:hAnsi="华文仿宋" w:cs="Times New Roman" w:hint="eastAsia"/>
          <w:color w:val="000000" w:themeColor="text1"/>
          <w:szCs w:val="28"/>
        </w:rPr>
        <w:t>奖学金评选办法</w:t>
      </w:r>
    </w:p>
    <w:p w:rsidR="00CC00C2" w:rsidRDefault="005B5FC4">
      <w:pPr>
        <w:widowControl/>
        <w:spacing w:line="400" w:lineRule="exact"/>
        <w:ind w:firstLineChars="200" w:firstLine="480"/>
        <w:rPr>
          <w:rFonts w:ascii="华文仿宋" w:eastAsia="华文仿宋" w:hAnsi="华文仿宋" w:cs="宋体"/>
          <w:color w:val="FF0000"/>
          <w:kern w:val="0"/>
          <w:sz w:val="24"/>
          <w:szCs w:val="24"/>
        </w:rPr>
      </w:pPr>
      <w:r>
        <w:rPr>
          <w:rFonts w:ascii="华文仿宋" w:eastAsia="华文仿宋" w:hAnsi="华文仿宋" w:cs="宋体" w:hint="eastAsia"/>
          <w:b/>
          <w:color w:val="000000" w:themeColor="text1"/>
          <w:kern w:val="0"/>
          <w:sz w:val="24"/>
          <w:szCs w:val="24"/>
        </w:rPr>
        <w:t>第十条</w:t>
      </w:r>
      <w:r w:rsidR="00BB32A7">
        <w:rPr>
          <w:rFonts w:ascii="华文仿宋" w:eastAsia="华文仿宋" w:hAnsi="华文仿宋" w:cs="宋体" w:hint="eastAsia"/>
          <w:b/>
          <w:color w:val="000000" w:themeColor="text1"/>
          <w:kern w:val="0"/>
          <w:sz w:val="24"/>
          <w:szCs w:val="24"/>
        </w:rPr>
        <w:t xml:space="preserve">  </w:t>
      </w:r>
      <w:r>
        <w:rPr>
          <w:rFonts w:ascii="华文仿宋" w:eastAsia="华文仿宋" w:hAnsi="华文仿宋" w:cs="宋体" w:hint="eastAsia"/>
          <w:color w:val="000000" w:themeColor="text1"/>
          <w:kern w:val="0"/>
          <w:sz w:val="24"/>
          <w:szCs w:val="24"/>
        </w:rPr>
        <w:t>符合条件的研究生如实填写《研究生国家奖学金申请审批表》（附件1）、《机械学院</w:t>
      </w:r>
      <w:r w:rsidR="00F019CF">
        <w:rPr>
          <w:rFonts w:ascii="华文仿宋" w:eastAsia="华文仿宋" w:hAnsi="华文仿宋" w:cs="宋体" w:hint="eastAsia"/>
          <w:color w:val="000000" w:themeColor="text1"/>
          <w:kern w:val="0"/>
          <w:sz w:val="24"/>
          <w:szCs w:val="24"/>
        </w:rPr>
        <w:t>2016</w:t>
      </w:r>
      <w:r>
        <w:rPr>
          <w:rFonts w:ascii="华文仿宋" w:eastAsia="华文仿宋" w:hAnsi="华文仿宋" w:cs="宋体" w:hint="eastAsia"/>
          <w:color w:val="000000" w:themeColor="text1"/>
          <w:kern w:val="0"/>
          <w:sz w:val="24"/>
          <w:szCs w:val="24"/>
        </w:rPr>
        <w:t>年研究生国家奖学金评奖申请情况一览表》（附件2），自愿向学院评审工作小组提出申请。研究生如经查实伪造个人信息，将取消申请资格，并按照《普通高等学校学生管理规定》及学校相关文件予以处理。</w:t>
      </w:r>
    </w:p>
    <w:p w:rsidR="00CC00C2" w:rsidRDefault="005B5FC4">
      <w:pPr>
        <w:widowControl/>
        <w:spacing w:line="400" w:lineRule="exact"/>
        <w:ind w:firstLineChars="200" w:firstLine="480"/>
        <w:rPr>
          <w:rFonts w:ascii="华文仿宋" w:eastAsia="华文仿宋" w:hAnsi="华文仿宋" w:cs="宋体"/>
          <w:color w:val="000000" w:themeColor="text1"/>
          <w:kern w:val="0"/>
          <w:sz w:val="24"/>
          <w:szCs w:val="24"/>
        </w:rPr>
      </w:pPr>
      <w:r>
        <w:rPr>
          <w:rFonts w:ascii="华文仿宋" w:eastAsia="华文仿宋" w:hAnsi="华文仿宋" w:cs="宋体" w:hint="eastAsia"/>
          <w:b/>
          <w:color w:val="000000" w:themeColor="text1"/>
          <w:kern w:val="0"/>
          <w:sz w:val="24"/>
          <w:szCs w:val="24"/>
        </w:rPr>
        <w:t>第十一条</w:t>
      </w:r>
      <w:r w:rsidR="00BB32A7">
        <w:rPr>
          <w:rFonts w:ascii="华文仿宋" w:eastAsia="华文仿宋" w:hAnsi="华文仿宋" w:cs="宋体" w:hint="eastAsia"/>
          <w:b/>
          <w:color w:val="000000" w:themeColor="text1"/>
          <w:kern w:val="0"/>
          <w:sz w:val="24"/>
          <w:szCs w:val="24"/>
        </w:rPr>
        <w:t xml:space="preserve"> </w:t>
      </w:r>
      <w:r>
        <w:rPr>
          <w:rFonts w:ascii="华文仿宋" w:eastAsia="华文仿宋" w:hAnsi="华文仿宋" w:cs="宋体"/>
          <w:color w:val="000000" w:themeColor="text1"/>
          <w:kern w:val="0"/>
          <w:sz w:val="24"/>
          <w:szCs w:val="24"/>
        </w:rPr>
        <w:t>根据研究生入学以来论文发表的情况、</w:t>
      </w:r>
      <w:r>
        <w:rPr>
          <w:rFonts w:ascii="华文仿宋" w:eastAsia="华文仿宋" w:hAnsi="华文仿宋" w:cs="宋体" w:hint="eastAsia"/>
          <w:color w:val="000000" w:themeColor="text1"/>
          <w:kern w:val="0"/>
          <w:sz w:val="24"/>
          <w:szCs w:val="24"/>
        </w:rPr>
        <w:t>获奖情况、获专利情况参考</w:t>
      </w:r>
      <w:r>
        <w:rPr>
          <w:rFonts w:ascii="华文仿宋" w:eastAsia="华文仿宋" w:hAnsi="华文仿宋" w:cs="宋体"/>
          <w:color w:val="000000" w:themeColor="text1"/>
          <w:kern w:val="0"/>
          <w:sz w:val="24"/>
          <w:szCs w:val="24"/>
        </w:rPr>
        <w:t>学习成绩</w:t>
      </w:r>
      <w:r>
        <w:rPr>
          <w:rFonts w:ascii="华文仿宋" w:eastAsia="华文仿宋" w:hAnsi="华文仿宋" w:cs="宋体" w:hint="eastAsia"/>
          <w:color w:val="000000" w:themeColor="text1"/>
          <w:kern w:val="0"/>
          <w:sz w:val="24"/>
          <w:szCs w:val="24"/>
        </w:rPr>
        <w:t>和</w:t>
      </w:r>
      <w:r>
        <w:rPr>
          <w:rFonts w:ascii="华文仿宋" w:eastAsia="华文仿宋" w:hAnsi="华文仿宋" w:cs="宋体"/>
          <w:color w:val="000000" w:themeColor="text1"/>
          <w:kern w:val="0"/>
          <w:sz w:val="24"/>
          <w:szCs w:val="24"/>
        </w:rPr>
        <w:t>参加科</w:t>
      </w:r>
      <w:r>
        <w:rPr>
          <w:rFonts w:ascii="华文仿宋" w:eastAsia="华文仿宋" w:hAnsi="华文仿宋" w:cs="宋体" w:hint="eastAsia"/>
          <w:color w:val="000000" w:themeColor="text1"/>
          <w:kern w:val="0"/>
          <w:sz w:val="24"/>
          <w:szCs w:val="24"/>
        </w:rPr>
        <w:t>研</w:t>
      </w:r>
      <w:r w:rsidR="002643D6">
        <w:rPr>
          <w:rFonts w:ascii="华文仿宋" w:eastAsia="华文仿宋" w:hAnsi="华文仿宋" w:cs="宋体" w:hint="eastAsia"/>
          <w:color w:val="000000" w:themeColor="text1"/>
          <w:kern w:val="0"/>
          <w:sz w:val="24"/>
          <w:szCs w:val="24"/>
        </w:rPr>
        <w:t>、学生活动</w:t>
      </w:r>
      <w:r>
        <w:rPr>
          <w:rFonts w:ascii="华文仿宋" w:eastAsia="华文仿宋" w:hAnsi="华文仿宋" w:cs="宋体" w:hint="eastAsia"/>
          <w:color w:val="000000" w:themeColor="text1"/>
          <w:kern w:val="0"/>
          <w:sz w:val="24"/>
          <w:szCs w:val="24"/>
        </w:rPr>
        <w:t>等</w:t>
      </w:r>
      <w:r>
        <w:rPr>
          <w:rFonts w:ascii="华文仿宋" w:eastAsia="华文仿宋" w:hAnsi="华文仿宋" w:cs="宋体"/>
          <w:color w:val="000000" w:themeColor="text1"/>
          <w:kern w:val="0"/>
          <w:sz w:val="24"/>
          <w:szCs w:val="24"/>
        </w:rPr>
        <w:t>情况</w:t>
      </w:r>
      <w:r w:rsidR="00E91FC0">
        <w:rPr>
          <w:rFonts w:ascii="华文仿宋" w:eastAsia="华文仿宋" w:hAnsi="华文仿宋" w:cs="宋体"/>
          <w:color w:val="000000" w:themeColor="text1"/>
          <w:kern w:val="0"/>
          <w:sz w:val="24"/>
          <w:szCs w:val="24"/>
        </w:rPr>
        <w:t>进行公开答辩</w:t>
      </w:r>
      <w:r w:rsidR="00E91FC0">
        <w:rPr>
          <w:rFonts w:ascii="华文仿宋" w:eastAsia="华文仿宋" w:hAnsi="华文仿宋" w:cs="宋体" w:hint="eastAsia"/>
          <w:color w:val="000000" w:themeColor="text1"/>
          <w:kern w:val="0"/>
          <w:sz w:val="24"/>
          <w:szCs w:val="24"/>
        </w:rPr>
        <w:t>，</w:t>
      </w:r>
      <w:r>
        <w:rPr>
          <w:rFonts w:ascii="华文仿宋" w:eastAsia="华文仿宋" w:hAnsi="华文仿宋" w:cs="宋体" w:hint="eastAsia"/>
          <w:color w:val="000000" w:themeColor="text1"/>
          <w:kern w:val="0"/>
          <w:sz w:val="24"/>
          <w:szCs w:val="24"/>
        </w:rPr>
        <w:t>由评审委员会</w:t>
      </w:r>
      <w:r>
        <w:rPr>
          <w:rFonts w:ascii="华文仿宋" w:eastAsia="华文仿宋" w:hAnsi="华文仿宋" w:cs="宋体"/>
          <w:color w:val="000000" w:themeColor="text1"/>
          <w:kern w:val="0"/>
          <w:sz w:val="24"/>
          <w:szCs w:val="24"/>
        </w:rPr>
        <w:t>评议</w:t>
      </w:r>
      <w:r>
        <w:rPr>
          <w:rFonts w:ascii="华文仿宋" w:eastAsia="华文仿宋" w:hAnsi="华文仿宋" w:cs="宋体" w:hint="eastAsia"/>
          <w:color w:val="000000" w:themeColor="text1"/>
          <w:kern w:val="0"/>
          <w:sz w:val="24"/>
          <w:szCs w:val="24"/>
        </w:rPr>
        <w:t>并确定获奖人选推荐名单，并在学院网站公示</w:t>
      </w:r>
      <w:r>
        <w:rPr>
          <w:rFonts w:ascii="华文仿宋" w:eastAsia="华文仿宋" w:hAnsi="华文仿宋" w:cs="宋体"/>
          <w:color w:val="000000" w:themeColor="text1"/>
          <w:kern w:val="0"/>
          <w:sz w:val="24"/>
          <w:szCs w:val="24"/>
        </w:rPr>
        <w:t>5</w:t>
      </w:r>
      <w:r>
        <w:rPr>
          <w:rFonts w:ascii="华文仿宋" w:eastAsia="华文仿宋" w:hAnsi="华文仿宋" w:cs="宋体" w:hint="eastAsia"/>
          <w:color w:val="000000" w:themeColor="text1"/>
          <w:kern w:val="0"/>
          <w:sz w:val="24"/>
          <w:szCs w:val="24"/>
        </w:rPr>
        <w:t>个工作日。如公示中无异议，学院将推荐名单</w:t>
      </w:r>
      <w:r>
        <w:rPr>
          <w:rFonts w:ascii="华文仿宋" w:eastAsia="华文仿宋" w:hAnsi="华文仿宋" w:hint="eastAsia"/>
          <w:color w:val="000000" w:themeColor="text1"/>
          <w:sz w:val="24"/>
          <w:szCs w:val="24"/>
        </w:rPr>
        <w:t>提交至学校研究生国家奖学金评审领导小组审议；若有研究生对公示有异议，可以进行个人</w:t>
      </w:r>
      <w:r w:rsidR="00934C17">
        <w:rPr>
          <w:rFonts w:ascii="华文仿宋" w:eastAsia="华文仿宋" w:hAnsi="华文仿宋" w:hint="eastAsia"/>
          <w:color w:val="000000" w:themeColor="text1"/>
          <w:sz w:val="24"/>
          <w:szCs w:val="24"/>
        </w:rPr>
        <w:t>实名</w:t>
      </w:r>
      <w:r>
        <w:rPr>
          <w:rFonts w:ascii="华文仿宋" w:eastAsia="华文仿宋" w:hAnsi="华文仿宋" w:hint="eastAsia"/>
          <w:color w:val="000000" w:themeColor="text1"/>
          <w:sz w:val="24"/>
          <w:szCs w:val="24"/>
        </w:rPr>
        <w:t>申诉。</w:t>
      </w:r>
    </w:p>
    <w:p w:rsidR="00CC00C2" w:rsidRDefault="005B5FC4">
      <w:pPr>
        <w:widowControl/>
        <w:spacing w:line="400" w:lineRule="exact"/>
        <w:ind w:firstLineChars="200" w:firstLine="480"/>
        <w:rPr>
          <w:rFonts w:ascii="华文仿宋" w:eastAsia="华文仿宋" w:hAnsi="华文仿宋" w:cs="宋体"/>
          <w:color w:val="000000" w:themeColor="text1"/>
          <w:kern w:val="0"/>
          <w:sz w:val="24"/>
          <w:szCs w:val="24"/>
        </w:rPr>
      </w:pPr>
      <w:r>
        <w:rPr>
          <w:rFonts w:ascii="华文仿宋" w:eastAsia="华文仿宋" w:hAnsi="华文仿宋" w:cs="宋体" w:hint="eastAsia"/>
          <w:b/>
          <w:color w:val="000000" w:themeColor="text1"/>
          <w:kern w:val="0"/>
          <w:sz w:val="24"/>
          <w:szCs w:val="24"/>
        </w:rPr>
        <w:t>第十二条</w:t>
      </w:r>
      <w:r w:rsidR="00BB32A7">
        <w:rPr>
          <w:rFonts w:ascii="华文仿宋" w:eastAsia="华文仿宋" w:hAnsi="华文仿宋" w:cs="宋体" w:hint="eastAsia"/>
          <w:b/>
          <w:color w:val="000000" w:themeColor="text1"/>
          <w:kern w:val="0"/>
          <w:sz w:val="24"/>
          <w:szCs w:val="24"/>
        </w:rPr>
        <w:t xml:space="preserve"> </w:t>
      </w:r>
      <w:r>
        <w:rPr>
          <w:rFonts w:ascii="华文仿宋" w:eastAsia="华文仿宋" w:hAnsi="华文仿宋" w:cs="宋体" w:hint="eastAsia"/>
          <w:color w:val="000000" w:themeColor="text1"/>
          <w:kern w:val="0"/>
          <w:sz w:val="24"/>
          <w:szCs w:val="24"/>
        </w:rPr>
        <w:t>对国家奖学金评定的指标按照以下原则分配。评奖总指标的70%按照学科专业进行分配；其余总指标（约占30%）由学院统一评定。</w:t>
      </w:r>
    </w:p>
    <w:p w:rsidR="00CC00C2" w:rsidRDefault="005B5FC4">
      <w:pPr>
        <w:widowControl/>
        <w:spacing w:line="400" w:lineRule="exact"/>
        <w:ind w:firstLineChars="200" w:firstLine="480"/>
        <w:rPr>
          <w:rFonts w:ascii="华文仿宋" w:eastAsia="华文仿宋" w:hAnsi="华文仿宋" w:cs="宋体"/>
          <w:color w:val="000000" w:themeColor="text1"/>
          <w:kern w:val="0"/>
          <w:sz w:val="24"/>
          <w:szCs w:val="24"/>
        </w:rPr>
      </w:pPr>
      <w:r>
        <w:rPr>
          <w:rFonts w:ascii="华文仿宋" w:eastAsia="华文仿宋" w:hAnsi="华文仿宋" w:cs="宋体" w:hint="eastAsia"/>
          <w:b/>
          <w:color w:val="000000" w:themeColor="text1"/>
          <w:kern w:val="0"/>
          <w:sz w:val="24"/>
          <w:szCs w:val="24"/>
        </w:rPr>
        <w:t>第十三条</w:t>
      </w:r>
      <w:r w:rsidR="00BB32A7">
        <w:rPr>
          <w:rFonts w:ascii="华文仿宋" w:eastAsia="华文仿宋" w:hAnsi="华文仿宋" w:cs="宋体" w:hint="eastAsia"/>
          <w:b/>
          <w:color w:val="000000" w:themeColor="text1"/>
          <w:kern w:val="0"/>
          <w:sz w:val="24"/>
          <w:szCs w:val="24"/>
        </w:rPr>
        <w:t xml:space="preserve"> </w:t>
      </w:r>
      <w:r>
        <w:rPr>
          <w:rFonts w:ascii="华文仿宋" w:eastAsia="华文仿宋" w:hAnsi="华文仿宋" w:cs="宋体" w:hint="eastAsia"/>
          <w:color w:val="000000" w:themeColor="text1"/>
          <w:kern w:val="0"/>
          <w:sz w:val="24"/>
          <w:szCs w:val="24"/>
        </w:rPr>
        <w:t>原则上，每个导师的学生中至多可推荐1名博士和1名硕士研究生获得国家奖学金。</w:t>
      </w:r>
    </w:p>
    <w:p w:rsidR="00CC00C2" w:rsidRDefault="005B5FC4">
      <w:pPr>
        <w:widowControl/>
        <w:spacing w:line="400" w:lineRule="exact"/>
        <w:ind w:firstLineChars="200" w:firstLine="480"/>
        <w:rPr>
          <w:rFonts w:ascii="华文仿宋" w:eastAsia="华文仿宋" w:hAnsi="华文仿宋" w:cs="宋体"/>
          <w:color w:val="000000" w:themeColor="text1"/>
          <w:kern w:val="0"/>
          <w:sz w:val="24"/>
          <w:szCs w:val="24"/>
        </w:rPr>
      </w:pPr>
      <w:r>
        <w:rPr>
          <w:rFonts w:ascii="华文仿宋" w:eastAsia="华文仿宋" w:hAnsi="华文仿宋" w:cs="宋体" w:hint="eastAsia"/>
          <w:b/>
          <w:color w:val="000000" w:themeColor="text1"/>
          <w:kern w:val="0"/>
          <w:sz w:val="24"/>
          <w:szCs w:val="24"/>
        </w:rPr>
        <w:t>第十四条</w:t>
      </w:r>
      <w:r w:rsidR="00BB32A7">
        <w:rPr>
          <w:rFonts w:ascii="华文仿宋" w:eastAsia="华文仿宋" w:hAnsi="华文仿宋" w:cs="宋体" w:hint="eastAsia"/>
          <w:b/>
          <w:color w:val="000000" w:themeColor="text1"/>
          <w:kern w:val="0"/>
          <w:sz w:val="24"/>
          <w:szCs w:val="24"/>
        </w:rPr>
        <w:t xml:space="preserve"> </w:t>
      </w:r>
      <w:r>
        <w:rPr>
          <w:rFonts w:ascii="华文仿宋" w:eastAsia="华文仿宋" w:hAnsi="华文仿宋" w:hint="eastAsia"/>
          <w:color w:val="000000" w:themeColor="text1"/>
          <w:sz w:val="24"/>
          <w:szCs w:val="24"/>
        </w:rPr>
        <w:t>硕士研究生国家奖学金评审中将加权平均成绩作为参考，其</w:t>
      </w:r>
      <w:r>
        <w:rPr>
          <w:rFonts w:ascii="华文仿宋" w:eastAsia="华文仿宋" w:hAnsi="华文仿宋" w:cs="宋体" w:hint="eastAsia"/>
          <w:color w:val="000000" w:themeColor="text1"/>
          <w:kern w:val="0"/>
          <w:sz w:val="24"/>
          <w:szCs w:val="24"/>
        </w:rPr>
        <w:t>计算方法如下：</w:t>
      </w:r>
    </w:p>
    <w:p w:rsidR="00CC00C2" w:rsidRDefault="005B5FC4">
      <w:pPr>
        <w:widowControl/>
        <w:tabs>
          <w:tab w:val="center" w:pos="4453"/>
        </w:tabs>
        <w:spacing w:line="400" w:lineRule="exact"/>
        <w:ind w:firstLineChars="200" w:firstLine="480"/>
        <w:rPr>
          <w:rFonts w:ascii="华文仿宋" w:eastAsia="华文仿宋" w:hAnsi="华文仿宋"/>
          <w:color w:val="000000" w:themeColor="text1"/>
          <w:sz w:val="24"/>
          <w:szCs w:val="24"/>
        </w:rPr>
      </w:pPr>
      <w:r>
        <w:rPr>
          <w:rFonts w:ascii="华文仿宋" w:eastAsia="华文仿宋" w:hAnsi="华文仿宋" w:cs="宋体" w:hint="eastAsia"/>
          <w:color w:val="000000" w:themeColor="text1"/>
          <w:kern w:val="0"/>
          <w:sz w:val="24"/>
          <w:szCs w:val="24"/>
        </w:rPr>
        <w:t>加权平均成绩=</w:t>
      </w:r>
      <w:r>
        <w:rPr>
          <w:rFonts w:ascii="华文仿宋" w:eastAsia="华文仿宋" w:hAnsi="华文仿宋" w:hint="eastAsia"/>
          <w:color w:val="000000" w:themeColor="text1"/>
          <w:sz w:val="24"/>
          <w:szCs w:val="24"/>
        </w:rPr>
        <w:t>∑（</w:t>
      </w:r>
      <w:r>
        <w:rPr>
          <w:rFonts w:ascii="华文仿宋" w:eastAsia="华文仿宋" w:hAnsi="华文仿宋"/>
          <w:color w:val="000000" w:themeColor="text1"/>
          <w:sz w:val="24"/>
          <w:szCs w:val="24"/>
        </w:rPr>
        <w:tab/>
      </w:r>
      <w:r>
        <w:rPr>
          <w:rFonts w:ascii="华文仿宋" w:eastAsia="华文仿宋" w:hAnsi="华文仿宋" w:hint="eastAsia"/>
          <w:color w:val="000000" w:themeColor="text1"/>
          <w:sz w:val="24"/>
          <w:szCs w:val="24"/>
        </w:rPr>
        <w:t>各门课程学分</w:t>
      </w:r>
      <w:r>
        <w:rPr>
          <w:rFonts w:ascii="华文仿宋" w:eastAsia="华文仿宋" w:hAnsi="华文仿宋"/>
          <w:color w:val="000000" w:themeColor="text1"/>
          <w:sz w:val="24"/>
          <w:szCs w:val="24"/>
        </w:rPr>
        <w:t>×</w:t>
      </w:r>
      <w:r>
        <w:rPr>
          <w:rFonts w:ascii="华文仿宋" w:eastAsia="华文仿宋" w:hAnsi="华文仿宋" w:hint="eastAsia"/>
          <w:color w:val="000000" w:themeColor="text1"/>
          <w:sz w:val="24"/>
          <w:szCs w:val="24"/>
        </w:rPr>
        <w:t>该门课的成绩）/总学分。</w:t>
      </w:r>
    </w:p>
    <w:p w:rsidR="00CC00C2" w:rsidRDefault="005B5FC4">
      <w:pPr>
        <w:widowControl/>
        <w:tabs>
          <w:tab w:val="center" w:pos="4453"/>
        </w:tabs>
        <w:spacing w:line="400" w:lineRule="exact"/>
        <w:ind w:firstLineChars="200" w:firstLine="480"/>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加权平均成绩计算中，考查课的学分和成绩均不计算在内。</w:t>
      </w:r>
    </w:p>
    <w:p w:rsidR="00CC00C2" w:rsidRDefault="005B5FC4" w:rsidP="004B5D81">
      <w:pPr>
        <w:widowControl/>
        <w:tabs>
          <w:tab w:val="center" w:pos="4453"/>
        </w:tabs>
        <w:spacing w:line="400" w:lineRule="exact"/>
        <w:ind w:firstLineChars="200" w:firstLine="480"/>
        <w:rPr>
          <w:rFonts w:ascii="华文仿宋" w:eastAsia="华文仿宋" w:hAnsi="华文仿宋"/>
          <w:color w:val="000000" w:themeColor="text1"/>
          <w:sz w:val="24"/>
          <w:szCs w:val="24"/>
        </w:rPr>
      </w:pPr>
      <w:r>
        <w:rPr>
          <w:rFonts w:ascii="华文仿宋" w:eastAsia="华文仿宋" w:hAnsi="华文仿宋" w:cs="宋体" w:hint="eastAsia"/>
          <w:b/>
          <w:color w:val="000000" w:themeColor="text1"/>
          <w:kern w:val="0"/>
          <w:sz w:val="24"/>
          <w:szCs w:val="24"/>
        </w:rPr>
        <w:t>第十五条</w:t>
      </w:r>
      <w:r w:rsidR="00202737">
        <w:rPr>
          <w:rFonts w:ascii="华文仿宋" w:eastAsia="华文仿宋" w:hAnsi="华文仿宋" w:cs="宋体" w:hint="eastAsia"/>
          <w:b/>
          <w:color w:val="000000" w:themeColor="text1"/>
          <w:kern w:val="0"/>
          <w:sz w:val="24"/>
          <w:szCs w:val="24"/>
        </w:rPr>
        <w:t xml:space="preserve">  </w:t>
      </w:r>
      <w:r>
        <w:rPr>
          <w:rFonts w:ascii="华文仿宋" w:eastAsia="华文仿宋" w:hAnsi="华文仿宋" w:hint="eastAsia"/>
          <w:color w:val="000000" w:themeColor="text1"/>
          <w:sz w:val="24"/>
          <w:szCs w:val="24"/>
        </w:rPr>
        <w:t>研究生科研成果计分原则</w:t>
      </w:r>
    </w:p>
    <w:p w:rsidR="00CC00C2" w:rsidRDefault="00C200F1" w:rsidP="00955C8E">
      <w:pPr>
        <w:pStyle w:val="2"/>
        <w:widowControl/>
        <w:tabs>
          <w:tab w:val="center" w:pos="4453"/>
        </w:tabs>
        <w:spacing w:line="400" w:lineRule="exact"/>
        <w:ind w:firstLineChars="0" w:firstLine="0"/>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1、</w:t>
      </w:r>
      <w:r w:rsidR="005B5FC4">
        <w:rPr>
          <w:rFonts w:ascii="华文仿宋" w:eastAsia="华文仿宋" w:hAnsi="华文仿宋" w:hint="eastAsia"/>
          <w:color w:val="000000" w:themeColor="text1"/>
          <w:sz w:val="24"/>
          <w:szCs w:val="24"/>
        </w:rPr>
        <w:t>学术论文</w:t>
      </w:r>
    </w:p>
    <w:p w:rsidR="00CC00C2" w:rsidRPr="00014459" w:rsidRDefault="005B5FC4" w:rsidP="00014459">
      <w:pPr>
        <w:widowControl/>
        <w:tabs>
          <w:tab w:val="center" w:pos="4453"/>
        </w:tabs>
        <w:ind w:firstLineChars="200" w:firstLine="420"/>
        <w:jc w:val="center"/>
        <w:rPr>
          <w:rFonts w:ascii="华文仿宋" w:eastAsia="华文仿宋" w:hAnsi="华文仿宋" w:cstheme="minorBidi"/>
          <w:b/>
        </w:rPr>
      </w:pPr>
      <w:r w:rsidRPr="00014459">
        <w:rPr>
          <w:rFonts w:ascii="华文仿宋" w:eastAsia="华文仿宋" w:hAnsi="华文仿宋" w:cstheme="minorBidi" w:hint="eastAsia"/>
          <w:b/>
        </w:rPr>
        <w:t>表1 研究生在校期间发表科研论文计分原则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1045"/>
        <w:gridCol w:w="648"/>
        <w:gridCol w:w="648"/>
        <w:gridCol w:w="648"/>
        <w:gridCol w:w="648"/>
        <w:gridCol w:w="429"/>
        <w:gridCol w:w="1160"/>
        <w:gridCol w:w="1833"/>
        <w:gridCol w:w="980"/>
      </w:tblGrid>
      <w:tr w:rsidR="007A04E8" w:rsidRPr="00454280" w:rsidTr="0067207E">
        <w:trPr>
          <w:trHeight w:val="20"/>
        </w:trPr>
        <w:tc>
          <w:tcPr>
            <w:tcW w:w="0" w:type="auto"/>
            <w:shd w:val="clear" w:color="auto" w:fill="auto"/>
            <w:vAlign w:val="center"/>
          </w:tcPr>
          <w:p w:rsidR="007C168C" w:rsidRPr="00454280" w:rsidRDefault="007C168C" w:rsidP="00FE057B">
            <w:pPr>
              <w:widowControl/>
              <w:tabs>
                <w:tab w:val="center" w:pos="4453"/>
              </w:tabs>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级别</w:t>
            </w:r>
          </w:p>
        </w:tc>
        <w:tc>
          <w:tcPr>
            <w:tcW w:w="0" w:type="auto"/>
            <w:vAlign w:val="center"/>
          </w:tcPr>
          <w:p w:rsidR="007C168C" w:rsidRPr="00454280" w:rsidRDefault="007C168C" w:rsidP="00FE057B">
            <w:pPr>
              <w:widowControl/>
              <w:tabs>
                <w:tab w:val="center" w:pos="4453"/>
              </w:tabs>
              <w:jc w:val="center"/>
              <w:rPr>
                <w:rFonts w:ascii="华文仿宋" w:eastAsia="华文仿宋" w:hAnsi="华文仿宋" w:cs="宋体"/>
                <w:color w:val="000000" w:themeColor="text1"/>
                <w:kern w:val="0"/>
                <w:szCs w:val="21"/>
                <w:highlight w:val="yellow"/>
              </w:rPr>
            </w:pPr>
            <w:r w:rsidRPr="00454280">
              <w:rPr>
                <w:rFonts w:ascii="华文仿宋" w:eastAsia="华文仿宋" w:hAnsi="华文仿宋" w:cs="宋体" w:hint="eastAsia"/>
                <w:color w:val="000000" w:themeColor="text1"/>
                <w:kern w:val="0"/>
                <w:szCs w:val="21"/>
              </w:rPr>
              <w:t>ESI高被引论文中国版</w:t>
            </w:r>
          </w:p>
        </w:tc>
        <w:tc>
          <w:tcPr>
            <w:tcW w:w="0" w:type="auto"/>
            <w:vAlign w:val="center"/>
          </w:tcPr>
          <w:p w:rsidR="007C168C" w:rsidRPr="00454280" w:rsidRDefault="007C168C" w:rsidP="00FE057B">
            <w:pPr>
              <w:widowControl/>
              <w:tabs>
                <w:tab w:val="center" w:pos="4453"/>
              </w:tabs>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SCI</w:t>
            </w:r>
            <w:r w:rsidR="00FE057B">
              <w:rPr>
                <w:rFonts w:ascii="华文仿宋" w:eastAsia="华文仿宋" w:hAnsi="华文仿宋" w:cs="宋体" w:hint="eastAsia"/>
                <w:color w:val="000000" w:themeColor="text1"/>
                <w:kern w:val="0"/>
                <w:szCs w:val="21"/>
              </w:rPr>
              <w:t xml:space="preserve"> </w:t>
            </w:r>
            <w:r w:rsidR="00A261CC" w:rsidRPr="00454280">
              <w:rPr>
                <w:rFonts w:ascii="华文仿宋" w:eastAsia="华文仿宋" w:hAnsi="华文仿宋" w:cs="宋体" w:hint="eastAsia"/>
                <w:color w:val="000000" w:themeColor="text1"/>
                <w:kern w:val="0"/>
                <w:szCs w:val="21"/>
              </w:rPr>
              <w:t>1</w:t>
            </w:r>
            <w:r w:rsidRPr="00454280">
              <w:rPr>
                <w:rFonts w:ascii="华文仿宋" w:eastAsia="华文仿宋" w:hAnsi="华文仿宋" w:cs="宋体" w:hint="eastAsia"/>
                <w:color w:val="000000" w:themeColor="text1"/>
                <w:kern w:val="0"/>
                <w:szCs w:val="21"/>
              </w:rPr>
              <w:t>区</w:t>
            </w:r>
          </w:p>
        </w:tc>
        <w:tc>
          <w:tcPr>
            <w:tcW w:w="0" w:type="auto"/>
            <w:vAlign w:val="center"/>
          </w:tcPr>
          <w:p w:rsidR="007C168C" w:rsidRPr="00454280" w:rsidRDefault="007C168C" w:rsidP="00FE057B">
            <w:pPr>
              <w:widowControl/>
              <w:tabs>
                <w:tab w:val="center" w:pos="4453"/>
              </w:tabs>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SCI</w:t>
            </w:r>
            <w:r w:rsidR="00FE057B">
              <w:rPr>
                <w:rFonts w:ascii="华文仿宋" w:eastAsia="华文仿宋" w:hAnsi="华文仿宋" w:cs="宋体" w:hint="eastAsia"/>
                <w:color w:val="000000" w:themeColor="text1"/>
                <w:kern w:val="0"/>
                <w:szCs w:val="21"/>
              </w:rPr>
              <w:t xml:space="preserve"> </w:t>
            </w:r>
            <w:r w:rsidRPr="00454280">
              <w:rPr>
                <w:rFonts w:ascii="华文仿宋" w:eastAsia="华文仿宋" w:hAnsi="华文仿宋" w:cs="宋体" w:hint="eastAsia"/>
                <w:color w:val="000000" w:themeColor="text1"/>
                <w:kern w:val="0"/>
                <w:szCs w:val="21"/>
              </w:rPr>
              <w:t>2区</w:t>
            </w:r>
          </w:p>
        </w:tc>
        <w:tc>
          <w:tcPr>
            <w:tcW w:w="0" w:type="auto"/>
            <w:vAlign w:val="center"/>
          </w:tcPr>
          <w:p w:rsidR="007C168C" w:rsidRPr="00454280" w:rsidRDefault="007C168C" w:rsidP="00FE057B">
            <w:pPr>
              <w:widowControl/>
              <w:tabs>
                <w:tab w:val="center" w:pos="4453"/>
              </w:tabs>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SCI</w:t>
            </w:r>
            <w:r w:rsidR="00FE057B">
              <w:rPr>
                <w:rFonts w:ascii="华文仿宋" w:eastAsia="华文仿宋" w:hAnsi="华文仿宋" w:cs="宋体" w:hint="eastAsia"/>
                <w:color w:val="000000" w:themeColor="text1"/>
                <w:kern w:val="0"/>
                <w:szCs w:val="21"/>
              </w:rPr>
              <w:t xml:space="preserve"> </w:t>
            </w:r>
            <w:r w:rsidRPr="00454280">
              <w:rPr>
                <w:rFonts w:ascii="华文仿宋" w:eastAsia="华文仿宋" w:hAnsi="华文仿宋" w:cs="宋体" w:hint="eastAsia"/>
                <w:color w:val="000000" w:themeColor="text1"/>
                <w:kern w:val="0"/>
                <w:szCs w:val="21"/>
              </w:rPr>
              <w:t>3区</w:t>
            </w:r>
          </w:p>
        </w:tc>
        <w:tc>
          <w:tcPr>
            <w:tcW w:w="0" w:type="auto"/>
            <w:vAlign w:val="center"/>
          </w:tcPr>
          <w:p w:rsidR="007C168C" w:rsidRPr="00454280" w:rsidRDefault="007C168C" w:rsidP="00FE057B">
            <w:pPr>
              <w:widowControl/>
              <w:tabs>
                <w:tab w:val="center" w:pos="4453"/>
              </w:tabs>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SCI</w:t>
            </w:r>
            <w:r w:rsidR="00FE057B">
              <w:rPr>
                <w:rFonts w:ascii="华文仿宋" w:eastAsia="华文仿宋" w:hAnsi="华文仿宋" w:cs="宋体" w:hint="eastAsia"/>
                <w:color w:val="000000" w:themeColor="text1"/>
                <w:kern w:val="0"/>
                <w:szCs w:val="21"/>
              </w:rPr>
              <w:t xml:space="preserve"> </w:t>
            </w:r>
            <w:r w:rsidRPr="00454280">
              <w:rPr>
                <w:rFonts w:ascii="华文仿宋" w:eastAsia="华文仿宋" w:hAnsi="华文仿宋" w:cs="宋体" w:hint="eastAsia"/>
                <w:color w:val="000000" w:themeColor="text1"/>
                <w:kern w:val="0"/>
                <w:szCs w:val="21"/>
              </w:rPr>
              <w:t>4区</w:t>
            </w:r>
          </w:p>
        </w:tc>
        <w:tc>
          <w:tcPr>
            <w:tcW w:w="0" w:type="auto"/>
            <w:shd w:val="clear" w:color="auto" w:fill="auto"/>
            <w:vAlign w:val="center"/>
          </w:tcPr>
          <w:p w:rsidR="007C168C" w:rsidRPr="00454280" w:rsidRDefault="007C168C" w:rsidP="00FE057B">
            <w:pPr>
              <w:widowControl/>
              <w:tabs>
                <w:tab w:val="center" w:pos="4453"/>
              </w:tabs>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EI</w:t>
            </w:r>
          </w:p>
        </w:tc>
        <w:tc>
          <w:tcPr>
            <w:tcW w:w="0" w:type="auto"/>
            <w:shd w:val="clear" w:color="auto" w:fill="auto"/>
            <w:vAlign w:val="center"/>
          </w:tcPr>
          <w:p w:rsidR="007C168C" w:rsidRPr="00454280" w:rsidRDefault="007C168C" w:rsidP="00FE057B">
            <w:pPr>
              <w:widowControl/>
              <w:tabs>
                <w:tab w:val="center" w:pos="4453"/>
              </w:tabs>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CSCD(核心库)</w:t>
            </w:r>
          </w:p>
        </w:tc>
        <w:tc>
          <w:tcPr>
            <w:tcW w:w="0" w:type="auto"/>
            <w:shd w:val="clear" w:color="auto" w:fill="auto"/>
            <w:vAlign w:val="center"/>
          </w:tcPr>
          <w:p w:rsidR="007C168C" w:rsidRPr="00454280" w:rsidRDefault="007C168C" w:rsidP="00FE057B">
            <w:pPr>
              <w:widowControl/>
              <w:tabs>
                <w:tab w:val="center" w:pos="4453"/>
              </w:tabs>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CSCD（扩展库）、中文核心、EI会议论文</w:t>
            </w:r>
          </w:p>
        </w:tc>
        <w:tc>
          <w:tcPr>
            <w:tcW w:w="0" w:type="auto"/>
            <w:shd w:val="clear" w:color="auto" w:fill="auto"/>
            <w:vAlign w:val="center"/>
          </w:tcPr>
          <w:p w:rsidR="007C168C" w:rsidRPr="00454280" w:rsidRDefault="007C168C" w:rsidP="00FE057B">
            <w:pPr>
              <w:widowControl/>
              <w:tabs>
                <w:tab w:val="center" w:pos="4453"/>
              </w:tabs>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一般公开发表</w:t>
            </w:r>
          </w:p>
        </w:tc>
      </w:tr>
      <w:tr w:rsidR="007A04E8" w:rsidRPr="00454280" w:rsidTr="0067207E">
        <w:trPr>
          <w:trHeight w:val="20"/>
        </w:trPr>
        <w:tc>
          <w:tcPr>
            <w:tcW w:w="0" w:type="auto"/>
            <w:shd w:val="clear" w:color="auto" w:fill="auto"/>
            <w:vAlign w:val="center"/>
          </w:tcPr>
          <w:p w:rsidR="007C168C" w:rsidRPr="00454280" w:rsidRDefault="007C168C" w:rsidP="00FE057B">
            <w:pPr>
              <w:tabs>
                <w:tab w:val="center" w:pos="4453"/>
              </w:tabs>
              <w:adjustRightInd w:val="0"/>
              <w:snapToGrid w:val="0"/>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分数</w:t>
            </w:r>
          </w:p>
        </w:tc>
        <w:tc>
          <w:tcPr>
            <w:tcW w:w="0" w:type="auto"/>
            <w:vAlign w:val="center"/>
          </w:tcPr>
          <w:p w:rsidR="007C168C" w:rsidRPr="00454280" w:rsidRDefault="00BB32A7" w:rsidP="00FE057B">
            <w:pPr>
              <w:tabs>
                <w:tab w:val="center" w:pos="4453"/>
              </w:tabs>
              <w:adjustRightInd w:val="0"/>
              <w:snapToGrid w:val="0"/>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7</w:t>
            </w:r>
            <w:r w:rsidR="007C168C" w:rsidRPr="00454280">
              <w:rPr>
                <w:rFonts w:ascii="华文仿宋" w:eastAsia="华文仿宋" w:hAnsi="华文仿宋" w:cs="宋体" w:hint="eastAsia"/>
                <w:color w:val="000000" w:themeColor="text1"/>
                <w:kern w:val="0"/>
                <w:szCs w:val="21"/>
              </w:rPr>
              <w:t>0</w:t>
            </w:r>
          </w:p>
        </w:tc>
        <w:tc>
          <w:tcPr>
            <w:tcW w:w="0" w:type="auto"/>
            <w:vAlign w:val="center"/>
          </w:tcPr>
          <w:p w:rsidR="007C168C" w:rsidRPr="00454280" w:rsidRDefault="00F409FF" w:rsidP="00FE057B">
            <w:pPr>
              <w:tabs>
                <w:tab w:val="center" w:pos="4453"/>
              </w:tabs>
              <w:adjustRightInd w:val="0"/>
              <w:snapToGrid w:val="0"/>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60</w:t>
            </w:r>
          </w:p>
        </w:tc>
        <w:tc>
          <w:tcPr>
            <w:tcW w:w="0" w:type="auto"/>
            <w:vAlign w:val="center"/>
          </w:tcPr>
          <w:p w:rsidR="007C168C" w:rsidRPr="00454280" w:rsidRDefault="00F409FF" w:rsidP="00FE057B">
            <w:pPr>
              <w:tabs>
                <w:tab w:val="center" w:pos="4453"/>
              </w:tabs>
              <w:adjustRightInd w:val="0"/>
              <w:snapToGrid w:val="0"/>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4</w:t>
            </w:r>
            <w:r w:rsidR="00BB32A7" w:rsidRPr="00454280">
              <w:rPr>
                <w:rFonts w:ascii="华文仿宋" w:eastAsia="华文仿宋" w:hAnsi="华文仿宋" w:cs="宋体" w:hint="eastAsia"/>
                <w:color w:val="000000" w:themeColor="text1"/>
                <w:kern w:val="0"/>
                <w:szCs w:val="21"/>
              </w:rPr>
              <w:t>5</w:t>
            </w:r>
          </w:p>
        </w:tc>
        <w:tc>
          <w:tcPr>
            <w:tcW w:w="0" w:type="auto"/>
            <w:vAlign w:val="center"/>
          </w:tcPr>
          <w:p w:rsidR="007C168C" w:rsidRPr="00454280" w:rsidRDefault="00F409FF" w:rsidP="00FE057B">
            <w:pPr>
              <w:tabs>
                <w:tab w:val="center" w:pos="4453"/>
              </w:tabs>
              <w:adjustRightInd w:val="0"/>
              <w:snapToGrid w:val="0"/>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35</w:t>
            </w:r>
          </w:p>
        </w:tc>
        <w:tc>
          <w:tcPr>
            <w:tcW w:w="0" w:type="auto"/>
            <w:vAlign w:val="center"/>
          </w:tcPr>
          <w:p w:rsidR="007C168C" w:rsidRPr="00454280" w:rsidRDefault="00F409FF" w:rsidP="00FE057B">
            <w:pPr>
              <w:tabs>
                <w:tab w:val="center" w:pos="4453"/>
              </w:tabs>
              <w:adjustRightInd w:val="0"/>
              <w:snapToGrid w:val="0"/>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30</w:t>
            </w:r>
          </w:p>
        </w:tc>
        <w:tc>
          <w:tcPr>
            <w:tcW w:w="0" w:type="auto"/>
            <w:shd w:val="clear" w:color="auto" w:fill="auto"/>
            <w:vAlign w:val="center"/>
          </w:tcPr>
          <w:p w:rsidR="007C168C" w:rsidRPr="00454280" w:rsidRDefault="007C168C" w:rsidP="00FE057B">
            <w:pPr>
              <w:tabs>
                <w:tab w:val="center" w:pos="4453"/>
              </w:tabs>
              <w:adjustRightInd w:val="0"/>
              <w:snapToGrid w:val="0"/>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25</w:t>
            </w:r>
          </w:p>
        </w:tc>
        <w:tc>
          <w:tcPr>
            <w:tcW w:w="0" w:type="auto"/>
            <w:shd w:val="clear" w:color="auto" w:fill="auto"/>
            <w:vAlign w:val="center"/>
          </w:tcPr>
          <w:p w:rsidR="007C168C" w:rsidRPr="00454280" w:rsidRDefault="007C168C" w:rsidP="00FE057B">
            <w:pPr>
              <w:tabs>
                <w:tab w:val="center" w:pos="4453"/>
              </w:tabs>
              <w:adjustRightInd w:val="0"/>
              <w:snapToGrid w:val="0"/>
              <w:jc w:val="center"/>
              <w:rPr>
                <w:rFonts w:ascii="华文仿宋" w:eastAsia="华文仿宋" w:hAnsi="华文仿宋" w:cs="宋体"/>
                <w:color w:val="000000" w:themeColor="text1"/>
                <w:kern w:val="0"/>
                <w:szCs w:val="21"/>
              </w:rPr>
            </w:pPr>
            <w:r w:rsidRPr="00454280">
              <w:rPr>
                <w:rFonts w:ascii="华文仿宋" w:eastAsia="华文仿宋" w:hAnsi="华文仿宋" w:cs="宋体" w:hint="eastAsia"/>
                <w:color w:val="000000" w:themeColor="text1"/>
                <w:kern w:val="0"/>
                <w:szCs w:val="21"/>
              </w:rPr>
              <w:t>15</w:t>
            </w:r>
          </w:p>
        </w:tc>
        <w:tc>
          <w:tcPr>
            <w:tcW w:w="0" w:type="auto"/>
            <w:shd w:val="clear" w:color="auto" w:fill="auto"/>
            <w:vAlign w:val="center"/>
          </w:tcPr>
          <w:p w:rsidR="007C168C" w:rsidRPr="00027FEA" w:rsidRDefault="00637998" w:rsidP="00FE057B">
            <w:pPr>
              <w:tabs>
                <w:tab w:val="center" w:pos="4453"/>
              </w:tabs>
              <w:adjustRightInd w:val="0"/>
              <w:snapToGrid w:val="0"/>
              <w:jc w:val="center"/>
              <w:rPr>
                <w:rFonts w:ascii="华文仿宋" w:eastAsia="华文仿宋" w:hAnsi="华文仿宋" w:cs="宋体"/>
                <w:kern w:val="0"/>
                <w:szCs w:val="21"/>
              </w:rPr>
            </w:pPr>
            <w:r w:rsidRPr="00027FEA">
              <w:rPr>
                <w:rFonts w:ascii="华文仿宋" w:eastAsia="华文仿宋" w:hAnsi="华文仿宋" w:cs="宋体" w:hint="eastAsia"/>
                <w:kern w:val="0"/>
                <w:szCs w:val="21"/>
              </w:rPr>
              <w:t>5</w:t>
            </w:r>
          </w:p>
        </w:tc>
        <w:tc>
          <w:tcPr>
            <w:tcW w:w="0" w:type="auto"/>
            <w:shd w:val="clear" w:color="auto" w:fill="auto"/>
            <w:vAlign w:val="center"/>
          </w:tcPr>
          <w:p w:rsidR="007C168C" w:rsidRPr="00027FEA" w:rsidRDefault="005C72D8" w:rsidP="00FE057B">
            <w:pPr>
              <w:tabs>
                <w:tab w:val="center" w:pos="4453"/>
              </w:tabs>
              <w:adjustRightInd w:val="0"/>
              <w:snapToGrid w:val="0"/>
              <w:jc w:val="center"/>
              <w:rPr>
                <w:rFonts w:ascii="华文仿宋" w:eastAsia="华文仿宋" w:hAnsi="华文仿宋" w:cs="宋体"/>
                <w:kern w:val="0"/>
                <w:szCs w:val="21"/>
              </w:rPr>
            </w:pPr>
            <w:r w:rsidRPr="00027FEA">
              <w:rPr>
                <w:rFonts w:ascii="华文仿宋" w:eastAsia="华文仿宋" w:hAnsi="华文仿宋" w:cs="宋体" w:hint="eastAsia"/>
                <w:kern w:val="0"/>
                <w:szCs w:val="21"/>
              </w:rPr>
              <w:t>5(</w:t>
            </w:r>
            <w:r w:rsidR="00637998" w:rsidRPr="00027FEA">
              <w:rPr>
                <w:rFonts w:ascii="华文仿宋" w:eastAsia="华文仿宋" w:hAnsi="华文仿宋" w:cs="宋体" w:hint="eastAsia"/>
                <w:kern w:val="0"/>
                <w:szCs w:val="21"/>
              </w:rPr>
              <w:t>博士此项不加分</w:t>
            </w:r>
            <w:r w:rsidRPr="00027FEA">
              <w:rPr>
                <w:rFonts w:ascii="华文仿宋" w:eastAsia="华文仿宋" w:hAnsi="华文仿宋" w:cs="宋体" w:hint="eastAsia"/>
                <w:kern w:val="0"/>
                <w:szCs w:val="21"/>
              </w:rPr>
              <w:t>)</w:t>
            </w:r>
          </w:p>
        </w:tc>
      </w:tr>
    </w:tbl>
    <w:p w:rsidR="00CC00C2" w:rsidRPr="00501F1D" w:rsidRDefault="0074068E">
      <w:pPr>
        <w:widowControl/>
        <w:spacing w:line="400" w:lineRule="exact"/>
        <w:rPr>
          <w:rFonts w:ascii="华文仿宋" w:eastAsia="华文仿宋" w:hAnsi="华文仿宋"/>
          <w:color w:val="000000" w:themeColor="text1"/>
          <w:sz w:val="24"/>
          <w:szCs w:val="24"/>
        </w:rPr>
      </w:pPr>
      <w:r>
        <w:rPr>
          <w:rFonts w:ascii="华文仿宋" w:eastAsia="华文仿宋" w:hAnsi="华文仿宋" w:cs="宋体" w:hint="eastAsia"/>
          <w:color w:val="000000" w:themeColor="text1"/>
          <w:kern w:val="0"/>
          <w:sz w:val="24"/>
          <w:szCs w:val="24"/>
        </w:rPr>
        <w:t>说明</w:t>
      </w:r>
      <w:r w:rsidR="005B5FC4">
        <w:rPr>
          <w:rFonts w:ascii="华文仿宋" w:eastAsia="华文仿宋" w:hAnsi="华文仿宋" w:cs="宋体" w:hint="eastAsia"/>
          <w:color w:val="000000" w:themeColor="text1"/>
          <w:kern w:val="0"/>
          <w:sz w:val="24"/>
          <w:szCs w:val="24"/>
        </w:rPr>
        <w:t>：</w:t>
      </w:r>
      <w:r w:rsidR="005B5FC4" w:rsidRPr="00501F1D">
        <w:rPr>
          <w:rFonts w:ascii="华文仿宋" w:eastAsia="华文仿宋" w:hAnsi="华文仿宋" w:hint="eastAsia"/>
          <w:color w:val="000000" w:themeColor="text1"/>
          <w:sz w:val="24"/>
          <w:szCs w:val="24"/>
        </w:rPr>
        <w:t>1.1 所有期刊的增刊均按正刊级别降低一级计分</w:t>
      </w:r>
      <w:r w:rsidR="00B93933">
        <w:rPr>
          <w:rFonts w:ascii="华文仿宋" w:eastAsia="华文仿宋" w:hAnsi="华文仿宋" w:hint="eastAsia"/>
          <w:color w:val="000000" w:themeColor="text1"/>
          <w:sz w:val="24"/>
          <w:szCs w:val="24"/>
        </w:rPr>
        <w:t>。</w:t>
      </w:r>
    </w:p>
    <w:p w:rsidR="00CC00C2" w:rsidRPr="001A2831" w:rsidRDefault="005B5FC4">
      <w:pPr>
        <w:widowControl/>
        <w:spacing w:line="400" w:lineRule="exact"/>
        <w:ind w:firstLineChars="300" w:firstLine="720"/>
        <w:rPr>
          <w:rFonts w:ascii="华文仿宋" w:eastAsia="华文仿宋" w:hAnsi="华文仿宋"/>
          <w:color w:val="000000" w:themeColor="text1"/>
          <w:sz w:val="24"/>
          <w:szCs w:val="24"/>
        </w:rPr>
      </w:pPr>
      <w:r w:rsidRPr="001A2831">
        <w:rPr>
          <w:rFonts w:ascii="华文仿宋" w:eastAsia="华文仿宋" w:hAnsi="华文仿宋" w:hint="eastAsia"/>
          <w:color w:val="000000" w:themeColor="text1"/>
          <w:sz w:val="24"/>
          <w:szCs w:val="24"/>
        </w:rPr>
        <w:t>1.2</w:t>
      </w:r>
      <w:r w:rsidR="006E50FF" w:rsidRPr="001A2831">
        <w:rPr>
          <w:rFonts w:ascii="华文仿宋" w:eastAsia="华文仿宋" w:hAnsi="华文仿宋" w:hint="eastAsia"/>
          <w:color w:val="000000" w:themeColor="text1"/>
          <w:sz w:val="24"/>
          <w:szCs w:val="24"/>
        </w:rPr>
        <w:t xml:space="preserve"> </w:t>
      </w:r>
      <w:r w:rsidRPr="001A2831">
        <w:rPr>
          <w:rFonts w:ascii="华文仿宋" w:eastAsia="华文仿宋" w:hAnsi="华文仿宋" w:hint="eastAsia"/>
          <w:color w:val="000000" w:themeColor="text1"/>
          <w:sz w:val="24"/>
          <w:szCs w:val="24"/>
        </w:rPr>
        <w:t>所有论文都必须以西南交通大学为</w:t>
      </w:r>
      <w:r w:rsidR="00BB32A7" w:rsidRPr="001A2831">
        <w:rPr>
          <w:rFonts w:ascii="华文仿宋" w:eastAsia="华文仿宋" w:hAnsi="华文仿宋" w:hint="eastAsia"/>
          <w:color w:val="000000" w:themeColor="text1"/>
          <w:sz w:val="24"/>
          <w:szCs w:val="24"/>
        </w:rPr>
        <w:t>第一</w:t>
      </w:r>
      <w:r w:rsidRPr="001A2831">
        <w:rPr>
          <w:rFonts w:ascii="华文仿宋" w:eastAsia="华文仿宋" w:hAnsi="华文仿宋" w:hint="eastAsia"/>
          <w:color w:val="000000" w:themeColor="text1"/>
          <w:sz w:val="24"/>
          <w:szCs w:val="24"/>
        </w:rPr>
        <w:t>作者发表单位</w:t>
      </w:r>
      <w:r w:rsidR="00B93933" w:rsidRPr="001A2831">
        <w:rPr>
          <w:rFonts w:ascii="华文仿宋" w:eastAsia="华文仿宋" w:hAnsi="华文仿宋" w:hint="eastAsia"/>
          <w:color w:val="000000" w:themeColor="text1"/>
          <w:sz w:val="24"/>
          <w:szCs w:val="24"/>
        </w:rPr>
        <w:t>。</w:t>
      </w:r>
    </w:p>
    <w:p w:rsidR="00CC00C2" w:rsidRPr="00501F1D" w:rsidRDefault="005B5FC4" w:rsidP="00C9427D">
      <w:pPr>
        <w:widowControl/>
        <w:spacing w:line="400" w:lineRule="exact"/>
        <w:ind w:leftChars="357" w:left="1110" w:hangingChars="150" w:hanging="360"/>
        <w:rPr>
          <w:rFonts w:ascii="华文仿宋" w:eastAsia="华文仿宋" w:hAnsi="华文仿宋"/>
          <w:color w:val="000000" w:themeColor="text1"/>
          <w:sz w:val="24"/>
          <w:szCs w:val="24"/>
        </w:rPr>
      </w:pPr>
      <w:r w:rsidRPr="00A261CC">
        <w:rPr>
          <w:rFonts w:ascii="华文仿宋" w:eastAsia="华文仿宋" w:hAnsi="华文仿宋"/>
          <w:color w:val="000000" w:themeColor="text1"/>
          <w:sz w:val="24"/>
          <w:szCs w:val="24"/>
        </w:rPr>
        <w:lastRenderedPageBreak/>
        <w:t>1.3</w:t>
      </w:r>
      <w:r w:rsidRPr="00A261CC">
        <w:rPr>
          <w:rFonts w:ascii="Times New Roman" w:eastAsia="华文仿宋" w:hAnsi="Times New Roman"/>
          <w:color w:val="000000" w:themeColor="text1"/>
          <w:kern w:val="0"/>
          <w:sz w:val="24"/>
          <w:szCs w:val="24"/>
        </w:rPr>
        <w:t xml:space="preserve"> </w:t>
      </w:r>
      <w:r w:rsidRPr="00A261CC">
        <w:rPr>
          <w:rFonts w:ascii="华文仿宋" w:eastAsia="华文仿宋" w:hAnsi="华文仿宋" w:cs="宋体" w:hint="eastAsia"/>
          <w:color w:val="000000" w:themeColor="text1"/>
          <w:kern w:val="0"/>
          <w:sz w:val="24"/>
          <w:szCs w:val="24"/>
        </w:rPr>
        <w:t>所有论文计分按作者排序其权重系数如下：第一作者100%，导师为第</w:t>
      </w:r>
      <w:r w:rsidRPr="00A261CC">
        <w:rPr>
          <w:rFonts w:ascii="华文仿宋" w:eastAsia="华文仿宋" w:hAnsi="华文仿宋" w:hint="eastAsia"/>
          <w:color w:val="000000" w:themeColor="text1"/>
          <w:sz w:val="24"/>
          <w:szCs w:val="24"/>
        </w:rPr>
        <w:t>一作者，</w:t>
      </w:r>
      <w:r w:rsidRPr="00501F1D">
        <w:rPr>
          <w:rFonts w:ascii="华文仿宋" w:eastAsia="华文仿宋" w:hAnsi="华文仿宋" w:hint="eastAsia"/>
          <w:color w:val="000000" w:themeColor="text1"/>
          <w:sz w:val="24"/>
          <w:szCs w:val="24"/>
        </w:rPr>
        <w:t>学生为第二作者70%</w:t>
      </w:r>
      <w:r w:rsidR="006E50FF">
        <w:rPr>
          <w:rFonts w:ascii="华文仿宋" w:eastAsia="华文仿宋" w:hAnsi="华文仿宋" w:hint="eastAsia"/>
          <w:color w:val="000000" w:themeColor="text1"/>
          <w:sz w:val="24"/>
          <w:szCs w:val="24"/>
        </w:rPr>
        <w:t>（</w:t>
      </w:r>
      <w:r w:rsidRPr="00501F1D">
        <w:rPr>
          <w:rFonts w:ascii="华文仿宋" w:eastAsia="华文仿宋" w:hAnsi="华文仿宋" w:hint="eastAsia"/>
          <w:color w:val="000000" w:themeColor="text1"/>
          <w:sz w:val="24"/>
          <w:szCs w:val="24"/>
        </w:rPr>
        <w:t>其他情况第二作者50%</w:t>
      </w:r>
      <w:r w:rsidR="006E50FF">
        <w:rPr>
          <w:rFonts w:ascii="华文仿宋" w:eastAsia="华文仿宋" w:hAnsi="华文仿宋" w:hint="eastAsia"/>
          <w:color w:val="000000" w:themeColor="text1"/>
          <w:sz w:val="24"/>
          <w:szCs w:val="24"/>
        </w:rPr>
        <w:t>）</w:t>
      </w:r>
      <w:r w:rsidR="006E50FF" w:rsidRPr="00501F1D">
        <w:rPr>
          <w:rFonts w:ascii="华文仿宋" w:eastAsia="华文仿宋" w:hAnsi="华文仿宋" w:hint="eastAsia"/>
          <w:color w:val="000000" w:themeColor="text1"/>
          <w:sz w:val="24"/>
          <w:szCs w:val="24"/>
        </w:rPr>
        <w:t>，</w:t>
      </w:r>
      <w:r w:rsidRPr="00501F1D">
        <w:rPr>
          <w:rFonts w:ascii="华文仿宋" w:eastAsia="华文仿宋" w:hAnsi="华文仿宋" w:hint="eastAsia"/>
          <w:color w:val="000000" w:themeColor="text1"/>
          <w:sz w:val="24"/>
          <w:szCs w:val="24"/>
        </w:rPr>
        <w:t>第三作者</w:t>
      </w:r>
      <w:r w:rsidR="00977EEB" w:rsidRPr="00501F1D">
        <w:rPr>
          <w:rFonts w:ascii="华文仿宋" w:eastAsia="华文仿宋" w:hAnsi="华文仿宋" w:hint="eastAsia"/>
          <w:color w:val="000000" w:themeColor="text1"/>
          <w:sz w:val="24"/>
          <w:szCs w:val="24"/>
        </w:rPr>
        <w:t>2</w:t>
      </w:r>
      <w:r w:rsidRPr="00501F1D">
        <w:rPr>
          <w:rFonts w:ascii="华文仿宋" w:eastAsia="华文仿宋" w:hAnsi="华文仿宋" w:hint="eastAsia"/>
          <w:color w:val="000000" w:themeColor="text1"/>
          <w:sz w:val="24"/>
          <w:szCs w:val="24"/>
        </w:rPr>
        <w:t>0%；</w:t>
      </w:r>
      <w:r w:rsidR="00977EEB" w:rsidRPr="00501F1D">
        <w:rPr>
          <w:rFonts w:ascii="华文仿宋" w:eastAsia="华文仿宋" w:hAnsi="华文仿宋"/>
          <w:color w:val="000000" w:themeColor="text1"/>
          <w:sz w:val="24"/>
          <w:szCs w:val="24"/>
        </w:rPr>
        <w:t xml:space="preserve"> </w:t>
      </w:r>
    </w:p>
    <w:p w:rsidR="00CC00C2" w:rsidRPr="00501F1D" w:rsidRDefault="00C75019" w:rsidP="00833FB4">
      <w:pPr>
        <w:widowControl/>
        <w:spacing w:line="400" w:lineRule="exact"/>
        <w:ind w:leftChars="350" w:left="1095" w:hangingChars="150" w:hanging="360"/>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 xml:space="preserve">1.4 </w:t>
      </w:r>
      <w:r w:rsidR="005B5FC4" w:rsidRPr="00501F1D">
        <w:rPr>
          <w:rFonts w:ascii="华文仿宋" w:eastAsia="华文仿宋" w:hAnsi="华文仿宋" w:hint="eastAsia"/>
          <w:color w:val="000000" w:themeColor="text1"/>
          <w:sz w:val="24"/>
          <w:szCs w:val="24"/>
        </w:rPr>
        <w:t>所参</w:t>
      </w:r>
      <w:r w:rsidR="006E50FF">
        <w:rPr>
          <w:rFonts w:ascii="华文仿宋" w:eastAsia="华文仿宋" w:hAnsi="华文仿宋" w:hint="eastAsia"/>
          <w:color w:val="000000" w:themeColor="text1"/>
          <w:sz w:val="24"/>
          <w:szCs w:val="24"/>
        </w:rPr>
        <w:t>评的学生以第二作者（除导师为第一作者以外）或第三作者，所发表的</w:t>
      </w:r>
      <w:r w:rsidR="005B5FC4" w:rsidRPr="00501F1D">
        <w:rPr>
          <w:rFonts w:ascii="华文仿宋" w:eastAsia="华文仿宋" w:hAnsi="华文仿宋" w:hint="eastAsia"/>
          <w:color w:val="000000" w:themeColor="text1"/>
          <w:sz w:val="24"/>
          <w:szCs w:val="24"/>
        </w:rPr>
        <w:t>文章总加分不超过6分。</w:t>
      </w:r>
    </w:p>
    <w:p w:rsidR="00CC00C2" w:rsidRDefault="005B5FC4" w:rsidP="00955C8E">
      <w:pPr>
        <w:widowControl/>
        <w:tabs>
          <w:tab w:val="center" w:pos="4453"/>
        </w:tabs>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2</w:t>
      </w:r>
      <w:r w:rsidR="00C200F1">
        <w:rPr>
          <w:rFonts w:ascii="华文仿宋" w:eastAsia="华文仿宋" w:hAnsi="华文仿宋" w:hint="eastAsia"/>
          <w:color w:val="000000" w:themeColor="text1"/>
          <w:sz w:val="24"/>
          <w:szCs w:val="24"/>
        </w:rPr>
        <w:t>、</w:t>
      </w:r>
      <w:r>
        <w:rPr>
          <w:rFonts w:ascii="华文仿宋" w:eastAsia="华文仿宋" w:hAnsi="华文仿宋" w:hint="eastAsia"/>
          <w:color w:val="000000" w:themeColor="text1"/>
          <w:sz w:val="24"/>
          <w:szCs w:val="24"/>
        </w:rPr>
        <w:t>专利</w:t>
      </w:r>
    </w:p>
    <w:p w:rsidR="00CC00C2" w:rsidRPr="00014459" w:rsidRDefault="005B5FC4" w:rsidP="00014459">
      <w:pPr>
        <w:widowControl/>
        <w:tabs>
          <w:tab w:val="center" w:pos="4453"/>
        </w:tabs>
        <w:ind w:firstLineChars="200" w:firstLine="420"/>
        <w:jc w:val="center"/>
        <w:rPr>
          <w:rFonts w:ascii="华文仿宋" w:eastAsia="华文仿宋" w:hAnsi="华文仿宋" w:cstheme="minorBidi"/>
          <w:b/>
        </w:rPr>
      </w:pPr>
      <w:r w:rsidRPr="00014459">
        <w:rPr>
          <w:rFonts w:ascii="华文仿宋" w:eastAsia="华文仿宋" w:hAnsi="华文仿宋" w:cstheme="minorBidi" w:hint="eastAsia"/>
          <w:b/>
        </w:rPr>
        <w:t>表2 研究生在校期间获得专利计分原则</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525"/>
        <w:gridCol w:w="3952"/>
        <w:gridCol w:w="1525"/>
      </w:tblGrid>
      <w:tr w:rsidR="00CC00C2" w:rsidTr="000C17FE">
        <w:trPr>
          <w:jc w:val="center"/>
        </w:trPr>
        <w:tc>
          <w:tcPr>
            <w:tcW w:w="894" w:type="pct"/>
            <w:shd w:val="clear" w:color="auto" w:fill="auto"/>
            <w:vAlign w:val="center"/>
          </w:tcPr>
          <w:p w:rsidR="00CC00C2" w:rsidRDefault="005B5FC4" w:rsidP="00197B05">
            <w:pPr>
              <w:widowControl/>
              <w:tabs>
                <w:tab w:val="center" w:pos="4453"/>
              </w:tabs>
              <w:jc w:val="center"/>
              <w:rPr>
                <w:rFonts w:ascii="华文仿宋" w:eastAsia="华文仿宋" w:hAnsi="华文仿宋" w:cs="宋体"/>
                <w:color w:val="000000" w:themeColor="text1"/>
                <w:kern w:val="0"/>
                <w:szCs w:val="21"/>
              </w:rPr>
            </w:pPr>
            <w:r>
              <w:rPr>
                <w:rFonts w:ascii="华文仿宋" w:eastAsia="华文仿宋" w:hAnsi="华文仿宋" w:cs="宋体" w:hint="eastAsia"/>
                <w:color w:val="000000" w:themeColor="text1"/>
                <w:kern w:val="0"/>
                <w:szCs w:val="21"/>
              </w:rPr>
              <w:t>专利类别</w:t>
            </w:r>
          </w:p>
        </w:tc>
        <w:tc>
          <w:tcPr>
            <w:tcW w:w="894" w:type="pct"/>
            <w:shd w:val="clear" w:color="auto" w:fill="auto"/>
            <w:vAlign w:val="center"/>
          </w:tcPr>
          <w:p w:rsidR="00CC00C2" w:rsidRDefault="005B5FC4" w:rsidP="00197B05">
            <w:pPr>
              <w:widowControl/>
              <w:tabs>
                <w:tab w:val="center" w:pos="4453"/>
              </w:tabs>
              <w:jc w:val="center"/>
              <w:rPr>
                <w:rFonts w:ascii="华文仿宋" w:eastAsia="华文仿宋" w:hAnsi="华文仿宋" w:cs="宋体"/>
                <w:color w:val="000000" w:themeColor="text1"/>
                <w:kern w:val="0"/>
                <w:szCs w:val="21"/>
              </w:rPr>
            </w:pPr>
            <w:r>
              <w:rPr>
                <w:rFonts w:ascii="华文仿宋" w:eastAsia="华文仿宋" w:hAnsi="华文仿宋" w:cs="宋体" w:hint="eastAsia"/>
                <w:color w:val="000000" w:themeColor="text1"/>
                <w:kern w:val="0"/>
                <w:szCs w:val="21"/>
              </w:rPr>
              <w:t>发明专利</w:t>
            </w:r>
          </w:p>
        </w:tc>
        <w:tc>
          <w:tcPr>
            <w:tcW w:w="2317" w:type="pct"/>
            <w:shd w:val="clear" w:color="auto" w:fill="auto"/>
            <w:vAlign w:val="center"/>
          </w:tcPr>
          <w:p w:rsidR="00CC00C2" w:rsidRDefault="005B5FC4" w:rsidP="00197B05">
            <w:pPr>
              <w:widowControl/>
              <w:tabs>
                <w:tab w:val="center" w:pos="4453"/>
              </w:tabs>
              <w:jc w:val="center"/>
              <w:rPr>
                <w:rFonts w:ascii="华文仿宋" w:eastAsia="华文仿宋" w:hAnsi="华文仿宋" w:cs="宋体"/>
                <w:color w:val="000000" w:themeColor="text1"/>
                <w:kern w:val="0"/>
                <w:szCs w:val="21"/>
              </w:rPr>
            </w:pPr>
            <w:r>
              <w:rPr>
                <w:rFonts w:ascii="华文仿宋" w:eastAsia="华文仿宋" w:hAnsi="华文仿宋" w:cs="宋体" w:hint="eastAsia"/>
                <w:color w:val="000000" w:themeColor="text1"/>
                <w:kern w:val="0"/>
                <w:szCs w:val="21"/>
              </w:rPr>
              <w:t>实用新型专利、软件著作权</w:t>
            </w:r>
          </w:p>
        </w:tc>
        <w:tc>
          <w:tcPr>
            <w:tcW w:w="894" w:type="pct"/>
            <w:shd w:val="clear" w:color="auto" w:fill="auto"/>
            <w:vAlign w:val="center"/>
          </w:tcPr>
          <w:p w:rsidR="00CC00C2" w:rsidRDefault="005B5FC4" w:rsidP="00197B05">
            <w:pPr>
              <w:widowControl/>
              <w:tabs>
                <w:tab w:val="center" w:pos="4453"/>
              </w:tabs>
              <w:jc w:val="center"/>
              <w:rPr>
                <w:rFonts w:ascii="华文仿宋" w:eastAsia="华文仿宋" w:hAnsi="华文仿宋" w:cs="宋体"/>
                <w:color w:val="000000" w:themeColor="text1"/>
                <w:kern w:val="0"/>
                <w:szCs w:val="21"/>
              </w:rPr>
            </w:pPr>
            <w:r>
              <w:rPr>
                <w:rFonts w:ascii="华文仿宋" w:eastAsia="华文仿宋" w:hAnsi="华文仿宋" w:cs="宋体" w:hint="eastAsia"/>
                <w:color w:val="000000" w:themeColor="text1"/>
                <w:kern w:val="0"/>
                <w:szCs w:val="21"/>
              </w:rPr>
              <w:t>外观专利</w:t>
            </w:r>
          </w:p>
        </w:tc>
      </w:tr>
      <w:tr w:rsidR="001A2831" w:rsidRPr="00027FEA" w:rsidTr="000C17FE">
        <w:trPr>
          <w:jc w:val="center"/>
        </w:trPr>
        <w:tc>
          <w:tcPr>
            <w:tcW w:w="894" w:type="pct"/>
            <w:shd w:val="clear" w:color="auto" w:fill="auto"/>
            <w:vAlign w:val="center"/>
          </w:tcPr>
          <w:p w:rsidR="00CC00C2" w:rsidRDefault="005B5FC4" w:rsidP="00197B05">
            <w:pPr>
              <w:widowControl/>
              <w:tabs>
                <w:tab w:val="center" w:pos="4453"/>
              </w:tabs>
              <w:jc w:val="center"/>
              <w:rPr>
                <w:rFonts w:ascii="华文仿宋" w:eastAsia="华文仿宋" w:hAnsi="华文仿宋" w:cs="宋体"/>
                <w:color w:val="000000" w:themeColor="text1"/>
                <w:kern w:val="0"/>
                <w:szCs w:val="21"/>
              </w:rPr>
            </w:pPr>
            <w:r>
              <w:rPr>
                <w:rFonts w:ascii="华文仿宋" w:eastAsia="华文仿宋" w:hAnsi="华文仿宋" w:cs="宋体" w:hint="eastAsia"/>
                <w:color w:val="000000" w:themeColor="text1"/>
                <w:kern w:val="0"/>
                <w:szCs w:val="21"/>
              </w:rPr>
              <w:t>分数</w:t>
            </w:r>
          </w:p>
        </w:tc>
        <w:tc>
          <w:tcPr>
            <w:tcW w:w="894" w:type="pct"/>
            <w:shd w:val="clear" w:color="auto" w:fill="auto"/>
            <w:vAlign w:val="center"/>
          </w:tcPr>
          <w:p w:rsidR="00CC00C2" w:rsidRDefault="005B5FC4" w:rsidP="00197B05">
            <w:pPr>
              <w:widowControl/>
              <w:tabs>
                <w:tab w:val="center" w:pos="4453"/>
              </w:tabs>
              <w:jc w:val="center"/>
              <w:rPr>
                <w:rFonts w:ascii="华文仿宋" w:eastAsia="华文仿宋" w:hAnsi="华文仿宋" w:cs="宋体"/>
                <w:color w:val="000000" w:themeColor="text1"/>
                <w:kern w:val="0"/>
                <w:szCs w:val="21"/>
              </w:rPr>
            </w:pPr>
            <w:r>
              <w:rPr>
                <w:rFonts w:ascii="华文仿宋" w:eastAsia="华文仿宋" w:hAnsi="华文仿宋" w:cs="宋体" w:hint="eastAsia"/>
                <w:color w:val="000000" w:themeColor="text1"/>
                <w:kern w:val="0"/>
                <w:szCs w:val="21"/>
              </w:rPr>
              <w:t>30</w:t>
            </w:r>
          </w:p>
        </w:tc>
        <w:tc>
          <w:tcPr>
            <w:tcW w:w="2317" w:type="pct"/>
            <w:shd w:val="clear" w:color="auto" w:fill="auto"/>
            <w:vAlign w:val="center"/>
          </w:tcPr>
          <w:p w:rsidR="00CC00C2" w:rsidRPr="00027FEA" w:rsidRDefault="00637998" w:rsidP="00197B05">
            <w:pPr>
              <w:widowControl/>
              <w:tabs>
                <w:tab w:val="center" w:pos="4453"/>
              </w:tabs>
              <w:jc w:val="center"/>
              <w:rPr>
                <w:rFonts w:ascii="华文仿宋" w:eastAsia="华文仿宋" w:hAnsi="华文仿宋" w:cs="宋体"/>
                <w:kern w:val="0"/>
                <w:szCs w:val="21"/>
              </w:rPr>
            </w:pPr>
            <w:r w:rsidRPr="00027FEA">
              <w:rPr>
                <w:rFonts w:ascii="华文仿宋" w:eastAsia="华文仿宋" w:hAnsi="华文仿宋" w:cs="宋体" w:hint="eastAsia"/>
                <w:kern w:val="0"/>
                <w:szCs w:val="21"/>
              </w:rPr>
              <w:t>5</w:t>
            </w:r>
            <w:r w:rsidR="00F16642" w:rsidRPr="00027FEA">
              <w:rPr>
                <w:rFonts w:ascii="华文仿宋" w:eastAsia="华文仿宋" w:hAnsi="华文仿宋" w:cs="宋体" w:hint="eastAsia"/>
                <w:kern w:val="0"/>
                <w:szCs w:val="21"/>
              </w:rPr>
              <w:t xml:space="preserve"> </w:t>
            </w:r>
            <w:r w:rsidR="005C72D8" w:rsidRPr="00027FEA">
              <w:rPr>
                <w:rFonts w:ascii="华文仿宋" w:eastAsia="华文仿宋" w:hAnsi="华文仿宋" w:cs="宋体" w:hint="eastAsia"/>
                <w:kern w:val="0"/>
                <w:szCs w:val="21"/>
              </w:rPr>
              <w:t>(博士此项不加分)</w:t>
            </w:r>
          </w:p>
        </w:tc>
        <w:tc>
          <w:tcPr>
            <w:tcW w:w="894" w:type="pct"/>
            <w:shd w:val="clear" w:color="auto" w:fill="auto"/>
            <w:vAlign w:val="center"/>
          </w:tcPr>
          <w:p w:rsidR="00CC00C2" w:rsidRPr="00027FEA" w:rsidRDefault="00637998" w:rsidP="00197B05">
            <w:pPr>
              <w:widowControl/>
              <w:tabs>
                <w:tab w:val="center" w:pos="4453"/>
              </w:tabs>
              <w:jc w:val="center"/>
              <w:rPr>
                <w:rFonts w:ascii="华文仿宋" w:eastAsia="华文仿宋" w:hAnsi="华文仿宋" w:cs="宋体"/>
                <w:kern w:val="0"/>
                <w:szCs w:val="21"/>
              </w:rPr>
            </w:pPr>
            <w:r w:rsidRPr="00027FEA">
              <w:rPr>
                <w:rFonts w:ascii="华文仿宋" w:eastAsia="华文仿宋" w:hAnsi="华文仿宋" w:cs="宋体" w:hint="eastAsia"/>
                <w:kern w:val="0"/>
                <w:szCs w:val="21"/>
              </w:rPr>
              <w:t>5</w:t>
            </w:r>
          </w:p>
        </w:tc>
      </w:tr>
    </w:tbl>
    <w:p w:rsidR="00B87F3F" w:rsidRDefault="0074068E" w:rsidP="0074068E">
      <w:pPr>
        <w:widowControl/>
        <w:spacing w:line="400" w:lineRule="exac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说明：</w:t>
      </w:r>
    </w:p>
    <w:p w:rsidR="00CC00C2" w:rsidRDefault="005B5FC4" w:rsidP="00B87F3F">
      <w:pPr>
        <w:widowControl/>
        <w:spacing w:line="400" w:lineRule="exact"/>
        <w:ind w:firstLineChars="300" w:firstLine="72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2.1</w:t>
      </w:r>
      <w:r w:rsidR="00197B05">
        <w:rPr>
          <w:rFonts w:ascii="华文仿宋" w:eastAsia="华文仿宋" w:hAnsi="华文仿宋" w:cs="宋体" w:hint="eastAsia"/>
          <w:color w:val="000000" w:themeColor="text1"/>
          <w:kern w:val="0"/>
          <w:sz w:val="24"/>
          <w:szCs w:val="24"/>
        </w:rPr>
        <w:t xml:space="preserve"> </w:t>
      </w:r>
      <w:r>
        <w:rPr>
          <w:rFonts w:ascii="华文仿宋" w:eastAsia="华文仿宋" w:hAnsi="华文仿宋" w:cs="宋体" w:hint="eastAsia"/>
          <w:color w:val="000000" w:themeColor="text1"/>
          <w:kern w:val="0"/>
          <w:sz w:val="24"/>
          <w:szCs w:val="24"/>
        </w:rPr>
        <w:t>所有专利都必须以西南交通大学为</w:t>
      </w:r>
      <w:r w:rsidR="004B07A2">
        <w:rPr>
          <w:rFonts w:ascii="华文仿宋" w:eastAsia="华文仿宋" w:hAnsi="华文仿宋" w:cs="宋体" w:hint="eastAsia"/>
          <w:color w:val="000000" w:themeColor="text1"/>
          <w:kern w:val="0"/>
          <w:sz w:val="24"/>
          <w:szCs w:val="24"/>
        </w:rPr>
        <w:t>第一</w:t>
      </w:r>
      <w:r>
        <w:rPr>
          <w:rFonts w:ascii="华文仿宋" w:eastAsia="华文仿宋" w:hAnsi="华文仿宋" w:cs="宋体" w:hint="eastAsia"/>
          <w:color w:val="000000" w:themeColor="text1"/>
          <w:kern w:val="0"/>
          <w:sz w:val="24"/>
          <w:szCs w:val="24"/>
        </w:rPr>
        <w:t>发明人单位</w:t>
      </w:r>
      <w:r w:rsidR="00B93933">
        <w:rPr>
          <w:rFonts w:ascii="华文仿宋" w:eastAsia="华文仿宋" w:hAnsi="华文仿宋" w:cs="宋体" w:hint="eastAsia"/>
          <w:color w:val="000000" w:themeColor="text1"/>
          <w:kern w:val="0"/>
          <w:sz w:val="24"/>
          <w:szCs w:val="24"/>
        </w:rPr>
        <w:t>。</w:t>
      </w:r>
    </w:p>
    <w:p w:rsidR="00CC00C2" w:rsidRDefault="005B5FC4" w:rsidP="00B87F3F">
      <w:pPr>
        <w:widowControl/>
        <w:spacing w:line="400" w:lineRule="exact"/>
        <w:ind w:leftChars="342" w:left="1198" w:hangingChars="200" w:hanging="48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2.2</w:t>
      </w:r>
      <w:r w:rsidR="00197B05">
        <w:rPr>
          <w:rFonts w:ascii="华文仿宋" w:eastAsia="华文仿宋" w:hAnsi="华文仿宋" w:cs="宋体" w:hint="eastAsia"/>
          <w:color w:val="000000" w:themeColor="text1"/>
          <w:kern w:val="0"/>
          <w:sz w:val="24"/>
          <w:szCs w:val="24"/>
        </w:rPr>
        <w:t xml:space="preserve"> </w:t>
      </w:r>
      <w:r>
        <w:rPr>
          <w:rFonts w:ascii="华文仿宋" w:eastAsia="华文仿宋" w:hAnsi="华文仿宋" w:cs="宋体" w:hint="eastAsia"/>
          <w:color w:val="000000" w:themeColor="text1"/>
          <w:kern w:val="0"/>
          <w:sz w:val="24"/>
          <w:szCs w:val="24"/>
        </w:rPr>
        <w:t>所有</w:t>
      </w:r>
      <w:bookmarkStart w:id="0" w:name="OLE_LINK1"/>
      <w:bookmarkStart w:id="1" w:name="OLE_LINK2"/>
      <w:r>
        <w:rPr>
          <w:rFonts w:ascii="华文仿宋" w:eastAsia="华文仿宋" w:hAnsi="华文仿宋" w:cs="宋体" w:hint="eastAsia"/>
          <w:color w:val="000000" w:themeColor="text1"/>
          <w:kern w:val="0"/>
          <w:sz w:val="24"/>
          <w:szCs w:val="24"/>
        </w:rPr>
        <w:t>专利</w:t>
      </w:r>
      <w:bookmarkEnd w:id="0"/>
      <w:bookmarkEnd w:id="1"/>
      <w:r>
        <w:rPr>
          <w:rFonts w:ascii="华文仿宋" w:eastAsia="华文仿宋" w:hAnsi="华文仿宋" w:cs="宋体" w:hint="eastAsia"/>
          <w:color w:val="000000" w:themeColor="text1"/>
          <w:kern w:val="0"/>
          <w:sz w:val="24"/>
          <w:szCs w:val="24"/>
        </w:rPr>
        <w:t>必须已授权才计分，若处于或者处于公示阶段、受审阶段则不计分</w:t>
      </w:r>
      <w:r w:rsidR="00B93933">
        <w:rPr>
          <w:rFonts w:ascii="华文仿宋" w:eastAsia="华文仿宋" w:hAnsi="华文仿宋" w:cs="宋体" w:hint="eastAsia"/>
          <w:color w:val="000000" w:themeColor="text1"/>
          <w:kern w:val="0"/>
          <w:sz w:val="24"/>
          <w:szCs w:val="24"/>
        </w:rPr>
        <w:t>。</w:t>
      </w:r>
    </w:p>
    <w:p w:rsidR="00CC00C2" w:rsidRDefault="005B5FC4" w:rsidP="00B87F3F">
      <w:pPr>
        <w:widowControl/>
        <w:spacing w:line="400" w:lineRule="exact"/>
        <w:ind w:leftChars="342" w:left="1198" w:hangingChars="200" w:hanging="48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2.3 所有专利计分按发明人排序其权重系数如下：第一</w:t>
      </w:r>
      <w:bookmarkStart w:id="2" w:name="OLE_LINK3"/>
      <w:bookmarkStart w:id="3" w:name="OLE_LINK4"/>
      <w:r>
        <w:rPr>
          <w:rFonts w:ascii="华文仿宋" w:eastAsia="华文仿宋" w:hAnsi="华文仿宋" w:cs="宋体" w:hint="eastAsia"/>
          <w:color w:val="000000" w:themeColor="text1"/>
          <w:kern w:val="0"/>
          <w:sz w:val="24"/>
          <w:szCs w:val="24"/>
        </w:rPr>
        <w:t>发明人</w:t>
      </w:r>
      <w:bookmarkEnd w:id="2"/>
      <w:bookmarkEnd w:id="3"/>
      <w:r>
        <w:rPr>
          <w:rFonts w:ascii="华文仿宋" w:eastAsia="华文仿宋" w:hAnsi="华文仿宋" w:cs="宋体" w:hint="eastAsia"/>
          <w:color w:val="000000" w:themeColor="text1"/>
          <w:kern w:val="0"/>
          <w:sz w:val="24"/>
          <w:szCs w:val="24"/>
        </w:rPr>
        <w:t>100%，导师为第一发明人，学生为第二发明人70%</w:t>
      </w:r>
      <w:r w:rsidR="004B07A2">
        <w:rPr>
          <w:rFonts w:ascii="华文仿宋" w:eastAsia="华文仿宋" w:hAnsi="华文仿宋" w:cs="宋体" w:hint="eastAsia"/>
          <w:color w:val="000000" w:themeColor="text1"/>
          <w:kern w:val="0"/>
          <w:sz w:val="24"/>
          <w:szCs w:val="24"/>
        </w:rPr>
        <w:t>（</w:t>
      </w:r>
      <w:r>
        <w:rPr>
          <w:rFonts w:ascii="华文仿宋" w:eastAsia="华文仿宋" w:hAnsi="华文仿宋" w:cs="宋体" w:hint="eastAsia"/>
          <w:color w:val="000000" w:themeColor="text1"/>
          <w:kern w:val="0"/>
          <w:sz w:val="24"/>
          <w:szCs w:val="24"/>
        </w:rPr>
        <w:t>其他情况第二发明人50%</w:t>
      </w:r>
      <w:r w:rsidR="004B07A2">
        <w:rPr>
          <w:rFonts w:ascii="华文仿宋" w:eastAsia="华文仿宋" w:hAnsi="华文仿宋" w:cs="宋体" w:hint="eastAsia"/>
          <w:color w:val="000000" w:themeColor="text1"/>
          <w:kern w:val="0"/>
          <w:sz w:val="24"/>
          <w:szCs w:val="24"/>
        </w:rPr>
        <w:t>）</w:t>
      </w:r>
      <w:r>
        <w:rPr>
          <w:rFonts w:ascii="华文仿宋" w:eastAsia="华文仿宋" w:hAnsi="华文仿宋" w:cs="宋体" w:hint="eastAsia"/>
          <w:color w:val="000000" w:themeColor="text1"/>
          <w:kern w:val="0"/>
          <w:sz w:val="24"/>
          <w:szCs w:val="24"/>
        </w:rPr>
        <w:t>，第三发明人30%；其他发明人10%。</w:t>
      </w:r>
    </w:p>
    <w:p w:rsidR="00CC00C2" w:rsidRDefault="005B5FC4" w:rsidP="00B87F3F">
      <w:pPr>
        <w:widowControl/>
        <w:spacing w:line="400" w:lineRule="exact"/>
        <w:ind w:leftChars="342" w:left="1198" w:hangingChars="200" w:hanging="48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2.4</w:t>
      </w:r>
      <w:r w:rsidR="00197B05">
        <w:rPr>
          <w:rFonts w:ascii="华文仿宋" w:eastAsia="华文仿宋" w:hAnsi="华文仿宋" w:cs="宋体" w:hint="eastAsia"/>
          <w:color w:val="000000" w:themeColor="text1"/>
          <w:kern w:val="0"/>
          <w:sz w:val="24"/>
          <w:szCs w:val="24"/>
        </w:rPr>
        <w:t xml:space="preserve"> </w:t>
      </w:r>
      <w:r>
        <w:rPr>
          <w:rFonts w:ascii="华文仿宋" w:eastAsia="华文仿宋" w:hAnsi="华文仿宋" w:cs="宋体" w:hint="eastAsia"/>
          <w:color w:val="000000" w:themeColor="text1"/>
          <w:kern w:val="0"/>
          <w:sz w:val="24"/>
          <w:szCs w:val="24"/>
        </w:rPr>
        <w:t>所参评的学生以第二发明人（除导师为第一发明人以外）或第三发明人及其第三发明人以后的发明人，所取得的专利总加分不超过6分。</w:t>
      </w:r>
    </w:p>
    <w:p w:rsidR="00CC00C2" w:rsidRDefault="0074068E" w:rsidP="00B87F3F">
      <w:pPr>
        <w:widowControl/>
        <w:spacing w:line="400" w:lineRule="exact"/>
        <w:ind w:firstLineChars="300" w:firstLine="72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2.5</w:t>
      </w:r>
      <w:r w:rsidR="00197B05">
        <w:rPr>
          <w:rFonts w:ascii="华文仿宋" w:eastAsia="华文仿宋" w:hAnsi="华文仿宋" w:cs="宋体" w:hint="eastAsia"/>
          <w:color w:val="000000" w:themeColor="text1"/>
          <w:kern w:val="0"/>
          <w:sz w:val="24"/>
          <w:szCs w:val="24"/>
        </w:rPr>
        <w:t xml:space="preserve"> </w:t>
      </w:r>
      <w:r w:rsidR="005B5FC4">
        <w:rPr>
          <w:rFonts w:ascii="华文仿宋" w:eastAsia="华文仿宋" w:hAnsi="华文仿宋" w:cs="宋体" w:hint="eastAsia"/>
          <w:color w:val="000000" w:themeColor="text1"/>
          <w:kern w:val="0"/>
          <w:sz w:val="24"/>
          <w:szCs w:val="24"/>
        </w:rPr>
        <w:t>第1.4项、2.4项两项总和不超过10分。</w:t>
      </w:r>
    </w:p>
    <w:p w:rsidR="00E675B1" w:rsidRPr="00027FEA" w:rsidRDefault="00E675B1" w:rsidP="00B87F3F">
      <w:pPr>
        <w:widowControl/>
        <w:spacing w:line="400" w:lineRule="exact"/>
        <w:ind w:firstLineChars="300" w:firstLine="720"/>
        <w:rPr>
          <w:rFonts w:ascii="华文仿宋" w:eastAsia="华文仿宋" w:hAnsi="华文仿宋" w:cs="宋体"/>
          <w:kern w:val="0"/>
          <w:sz w:val="24"/>
          <w:szCs w:val="24"/>
        </w:rPr>
      </w:pPr>
      <w:r w:rsidRPr="00027FEA">
        <w:rPr>
          <w:rFonts w:ascii="华文仿宋" w:eastAsia="华文仿宋" w:hAnsi="华文仿宋" w:cs="宋体" w:hint="eastAsia"/>
          <w:kern w:val="0"/>
          <w:sz w:val="24"/>
          <w:szCs w:val="24"/>
        </w:rPr>
        <w:t>2.6 在以上</w:t>
      </w:r>
      <w:r w:rsidRPr="00027FEA">
        <w:rPr>
          <w:rFonts w:ascii="华文仿宋" w:eastAsia="华文仿宋" w:hAnsi="华文仿宋" w:cs="宋体"/>
          <w:kern w:val="0"/>
          <w:sz w:val="24"/>
          <w:szCs w:val="24"/>
        </w:rPr>
        <w:t>几条的基础上，所有专利加分总分值不超过</w:t>
      </w:r>
      <w:r w:rsidRPr="00027FEA">
        <w:rPr>
          <w:rFonts w:ascii="华文仿宋" w:eastAsia="华文仿宋" w:hAnsi="华文仿宋" w:cs="宋体" w:hint="eastAsia"/>
          <w:kern w:val="0"/>
          <w:sz w:val="24"/>
          <w:szCs w:val="24"/>
        </w:rPr>
        <w:t>60分</w:t>
      </w:r>
      <w:r w:rsidRPr="00027FEA">
        <w:rPr>
          <w:rFonts w:ascii="华文仿宋" w:eastAsia="华文仿宋" w:hAnsi="华文仿宋" w:cs="宋体"/>
          <w:kern w:val="0"/>
          <w:sz w:val="24"/>
          <w:szCs w:val="24"/>
        </w:rPr>
        <w:t>。</w:t>
      </w:r>
    </w:p>
    <w:p w:rsidR="00CC00C2" w:rsidRDefault="002F34FC" w:rsidP="00955C8E">
      <w:pPr>
        <w:widowControl/>
        <w:spacing w:line="400" w:lineRule="exac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3</w:t>
      </w:r>
      <w:r w:rsidR="00CB3F35">
        <w:rPr>
          <w:rFonts w:ascii="华文仿宋" w:eastAsia="华文仿宋" w:hAnsi="华文仿宋" w:cs="宋体" w:hint="eastAsia"/>
          <w:color w:val="000000" w:themeColor="text1"/>
          <w:kern w:val="0"/>
          <w:sz w:val="24"/>
          <w:szCs w:val="24"/>
        </w:rPr>
        <w:t>、</w:t>
      </w:r>
      <w:r w:rsidR="005B5FC4">
        <w:rPr>
          <w:rFonts w:ascii="华文仿宋" w:eastAsia="华文仿宋" w:hAnsi="华文仿宋" w:cs="宋体"/>
          <w:color w:val="000000" w:themeColor="text1"/>
          <w:kern w:val="0"/>
          <w:sz w:val="24"/>
          <w:szCs w:val="24"/>
        </w:rPr>
        <w:t>学科竞赛加分</w:t>
      </w:r>
    </w:p>
    <w:p w:rsidR="00CC00C2" w:rsidRPr="00014459" w:rsidRDefault="005B5FC4">
      <w:pPr>
        <w:pStyle w:val="2"/>
        <w:spacing w:line="360" w:lineRule="auto"/>
        <w:ind w:left="360" w:firstLineChars="0" w:firstLine="0"/>
        <w:jc w:val="center"/>
        <w:rPr>
          <w:rFonts w:ascii="华文仿宋" w:eastAsia="华文仿宋" w:hAnsi="华文仿宋"/>
          <w:b/>
        </w:rPr>
      </w:pPr>
      <w:r w:rsidRPr="00014459">
        <w:rPr>
          <w:rFonts w:ascii="华文仿宋" w:eastAsia="华文仿宋" w:hAnsi="华文仿宋" w:hint="eastAsia"/>
          <w:b/>
        </w:rPr>
        <w:t>表</w:t>
      </w:r>
      <w:r w:rsidR="00F122F0" w:rsidRPr="00014459">
        <w:rPr>
          <w:rFonts w:ascii="华文仿宋" w:eastAsia="华文仿宋" w:hAnsi="华文仿宋" w:hint="eastAsia"/>
          <w:b/>
        </w:rPr>
        <w:t>3</w:t>
      </w:r>
      <w:r w:rsidR="00827E50" w:rsidRPr="00014459">
        <w:rPr>
          <w:rFonts w:ascii="华文仿宋" w:eastAsia="华文仿宋" w:hAnsi="华文仿宋" w:hint="eastAsia"/>
          <w:b/>
        </w:rPr>
        <w:t xml:space="preserve"> </w:t>
      </w:r>
      <w:r w:rsidR="00F122F0" w:rsidRPr="00014459">
        <w:rPr>
          <w:rFonts w:ascii="华文仿宋" w:eastAsia="华文仿宋" w:hAnsi="华文仿宋" w:hint="eastAsia"/>
          <w:b/>
        </w:rPr>
        <w:t>学</w:t>
      </w:r>
      <w:r w:rsidR="00CB3F35" w:rsidRPr="00014459">
        <w:rPr>
          <w:rFonts w:ascii="华文仿宋" w:eastAsia="华文仿宋" w:hAnsi="华文仿宋" w:hint="eastAsia"/>
          <w:b/>
        </w:rPr>
        <w:t>科</w:t>
      </w:r>
      <w:r w:rsidRPr="00014459">
        <w:rPr>
          <w:rFonts w:ascii="华文仿宋" w:eastAsia="华文仿宋" w:hAnsi="华文仿宋" w:hint="eastAsia"/>
          <w:b/>
        </w:rPr>
        <w:t>竞赛加分规定</w:t>
      </w:r>
    </w:p>
    <w:tbl>
      <w:tblPr>
        <w:tblStyle w:val="af0"/>
        <w:tblW w:w="5000" w:type="pct"/>
        <w:tblLook w:val="04A0" w:firstRow="1" w:lastRow="0" w:firstColumn="1" w:lastColumn="0" w:noHBand="0" w:noVBand="1"/>
      </w:tblPr>
      <w:tblGrid>
        <w:gridCol w:w="1643"/>
        <w:gridCol w:w="1642"/>
        <w:gridCol w:w="1644"/>
        <w:gridCol w:w="1644"/>
        <w:gridCol w:w="1955"/>
      </w:tblGrid>
      <w:tr w:rsidR="00CC00C2" w:rsidTr="00F91514">
        <w:tc>
          <w:tcPr>
            <w:tcW w:w="963" w:type="pct"/>
            <w:vMerge w:val="restart"/>
            <w:vAlign w:val="center"/>
          </w:tcPr>
          <w:p w:rsidR="00CC00C2" w:rsidRPr="003F4196" w:rsidRDefault="005B5FC4"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获奖级别</w:t>
            </w:r>
          </w:p>
        </w:tc>
        <w:tc>
          <w:tcPr>
            <w:tcW w:w="4037" w:type="pct"/>
            <w:gridSpan w:val="4"/>
            <w:vAlign w:val="center"/>
          </w:tcPr>
          <w:p w:rsidR="00CC00C2" w:rsidRPr="003F4196" w:rsidRDefault="005B5FC4"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获奖等级</w:t>
            </w:r>
          </w:p>
        </w:tc>
      </w:tr>
      <w:tr w:rsidR="00CC00C2" w:rsidTr="00F91514">
        <w:tc>
          <w:tcPr>
            <w:tcW w:w="963" w:type="pct"/>
            <w:vMerge/>
            <w:vAlign w:val="center"/>
          </w:tcPr>
          <w:p w:rsidR="00CC00C2" w:rsidRPr="003F4196" w:rsidRDefault="00CC00C2" w:rsidP="00827E50">
            <w:pPr>
              <w:pStyle w:val="2"/>
              <w:widowControl/>
              <w:ind w:firstLineChars="0" w:firstLine="0"/>
              <w:jc w:val="center"/>
              <w:rPr>
                <w:rFonts w:ascii="华文仿宋" w:eastAsia="华文仿宋" w:hAnsi="华文仿宋" w:cs="宋体"/>
                <w:color w:val="000000" w:themeColor="text1"/>
                <w:kern w:val="0"/>
                <w:szCs w:val="21"/>
              </w:rPr>
            </w:pPr>
          </w:p>
        </w:tc>
        <w:tc>
          <w:tcPr>
            <w:tcW w:w="963" w:type="pct"/>
            <w:vAlign w:val="center"/>
          </w:tcPr>
          <w:p w:rsidR="00CC00C2" w:rsidRPr="003F4196" w:rsidRDefault="005B5FC4"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一等奖</w:t>
            </w:r>
          </w:p>
        </w:tc>
        <w:tc>
          <w:tcPr>
            <w:tcW w:w="964" w:type="pct"/>
            <w:vAlign w:val="center"/>
          </w:tcPr>
          <w:p w:rsidR="00CC00C2" w:rsidRPr="003F4196" w:rsidRDefault="005B5FC4"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二等奖</w:t>
            </w:r>
          </w:p>
        </w:tc>
        <w:tc>
          <w:tcPr>
            <w:tcW w:w="964" w:type="pct"/>
            <w:vAlign w:val="center"/>
          </w:tcPr>
          <w:p w:rsidR="00CC00C2" w:rsidRPr="003F4196" w:rsidRDefault="005B5FC4"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三等奖</w:t>
            </w:r>
          </w:p>
        </w:tc>
        <w:tc>
          <w:tcPr>
            <w:tcW w:w="1146" w:type="pct"/>
            <w:vAlign w:val="center"/>
          </w:tcPr>
          <w:p w:rsidR="00CC00C2" w:rsidRPr="003F4196" w:rsidRDefault="005B5FC4"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优秀/鼓励奖</w:t>
            </w:r>
          </w:p>
        </w:tc>
      </w:tr>
      <w:tr w:rsidR="00CC00C2" w:rsidTr="00F91514">
        <w:tc>
          <w:tcPr>
            <w:tcW w:w="963" w:type="pct"/>
            <w:vAlign w:val="center"/>
          </w:tcPr>
          <w:p w:rsidR="00CC00C2" w:rsidRPr="003F4196" w:rsidRDefault="005B5FC4"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国家级</w:t>
            </w:r>
          </w:p>
        </w:tc>
        <w:tc>
          <w:tcPr>
            <w:tcW w:w="963" w:type="pct"/>
            <w:vAlign w:val="center"/>
          </w:tcPr>
          <w:p w:rsidR="00CC00C2" w:rsidRPr="003F4196" w:rsidRDefault="00147A24"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2</w:t>
            </w:r>
            <w:r w:rsidR="005B5FC4" w:rsidRPr="003F4196">
              <w:rPr>
                <w:rFonts w:ascii="华文仿宋" w:eastAsia="华文仿宋" w:hAnsi="华文仿宋" w:cs="宋体" w:hint="eastAsia"/>
                <w:color w:val="000000" w:themeColor="text1"/>
                <w:kern w:val="0"/>
                <w:szCs w:val="21"/>
              </w:rPr>
              <w:t>0分</w:t>
            </w:r>
          </w:p>
        </w:tc>
        <w:tc>
          <w:tcPr>
            <w:tcW w:w="964" w:type="pct"/>
            <w:vAlign w:val="center"/>
          </w:tcPr>
          <w:p w:rsidR="00CC00C2" w:rsidRPr="003F4196" w:rsidRDefault="00147A24"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15</w:t>
            </w:r>
            <w:r w:rsidR="005B5FC4" w:rsidRPr="003F4196">
              <w:rPr>
                <w:rFonts w:ascii="华文仿宋" w:eastAsia="华文仿宋" w:hAnsi="华文仿宋" w:cs="宋体" w:hint="eastAsia"/>
                <w:color w:val="000000" w:themeColor="text1"/>
                <w:kern w:val="0"/>
                <w:szCs w:val="21"/>
              </w:rPr>
              <w:t>分</w:t>
            </w:r>
          </w:p>
        </w:tc>
        <w:tc>
          <w:tcPr>
            <w:tcW w:w="964" w:type="pct"/>
            <w:vAlign w:val="center"/>
          </w:tcPr>
          <w:p w:rsidR="00CC00C2" w:rsidRPr="003F4196" w:rsidRDefault="00147A24"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10</w:t>
            </w:r>
            <w:r w:rsidR="005B5FC4" w:rsidRPr="003F4196">
              <w:rPr>
                <w:rFonts w:ascii="华文仿宋" w:eastAsia="华文仿宋" w:hAnsi="华文仿宋" w:cs="宋体" w:hint="eastAsia"/>
                <w:color w:val="000000" w:themeColor="text1"/>
                <w:kern w:val="0"/>
                <w:szCs w:val="21"/>
              </w:rPr>
              <w:t>分</w:t>
            </w:r>
          </w:p>
        </w:tc>
        <w:tc>
          <w:tcPr>
            <w:tcW w:w="1146" w:type="pct"/>
            <w:vAlign w:val="center"/>
          </w:tcPr>
          <w:p w:rsidR="00CC00C2" w:rsidRPr="003F4196" w:rsidRDefault="00AA0F29"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6</w:t>
            </w:r>
            <w:r w:rsidR="005B5FC4" w:rsidRPr="003F4196">
              <w:rPr>
                <w:rFonts w:ascii="华文仿宋" w:eastAsia="华文仿宋" w:hAnsi="华文仿宋" w:cs="宋体" w:hint="eastAsia"/>
                <w:color w:val="000000" w:themeColor="text1"/>
                <w:kern w:val="0"/>
                <w:szCs w:val="21"/>
              </w:rPr>
              <w:t>分</w:t>
            </w:r>
          </w:p>
        </w:tc>
      </w:tr>
      <w:tr w:rsidR="00CC00C2" w:rsidTr="00F91514">
        <w:tc>
          <w:tcPr>
            <w:tcW w:w="963" w:type="pct"/>
            <w:vAlign w:val="center"/>
          </w:tcPr>
          <w:p w:rsidR="00CC00C2" w:rsidRPr="003F4196" w:rsidRDefault="005B5FC4"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省（部）级</w:t>
            </w:r>
          </w:p>
        </w:tc>
        <w:tc>
          <w:tcPr>
            <w:tcW w:w="963" w:type="pct"/>
            <w:vAlign w:val="center"/>
          </w:tcPr>
          <w:p w:rsidR="00CC00C2" w:rsidRPr="003F4196" w:rsidRDefault="00017B03"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15</w:t>
            </w:r>
          </w:p>
        </w:tc>
        <w:tc>
          <w:tcPr>
            <w:tcW w:w="964" w:type="pct"/>
            <w:vAlign w:val="center"/>
          </w:tcPr>
          <w:p w:rsidR="00CC00C2" w:rsidRPr="003F4196" w:rsidRDefault="00017B03"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10</w:t>
            </w:r>
            <w:r w:rsidR="005B5FC4" w:rsidRPr="003F4196">
              <w:rPr>
                <w:rFonts w:ascii="华文仿宋" w:eastAsia="华文仿宋" w:hAnsi="华文仿宋" w:cs="宋体" w:hint="eastAsia"/>
                <w:color w:val="000000" w:themeColor="text1"/>
                <w:kern w:val="0"/>
                <w:szCs w:val="21"/>
              </w:rPr>
              <w:t>分</w:t>
            </w:r>
          </w:p>
        </w:tc>
        <w:tc>
          <w:tcPr>
            <w:tcW w:w="964" w:type="pct"/>
            <w:vAlign w:val="center"/>
          </w:tcPr>
          <w:p w:rsidR="00CC00C2" w:rsidRPr="003F4196" w:rsidRDefault="00017B03"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5</w:t>
            </w:r>
            <w:r w:rsidR="005B5FC4" w:rsidRPr="003F4196">
              <w:rPr>
                <w:rFonts w:ascii="华文仿宋" w:eastAsia="华文仿宋" w:hAnsi="华文仿宋" w:cs="宋体" w:hint="eastAsia"/>
                <w:color w:val="000000" w:themeColor="text1"/>
                <w:kern w:val="0"/>
                <w:szCs w:val="21"/>
              </w:rPr>
              <w:t>分</w:t>
            </w:r>
          </w:p>
        </w:tc>
        <w:tc>
          <w:tcPr>
            <w:tcW w:w="1146" w:type="pct"/>
            <w:vAlign w:val="center"/>
          </w:tcPr>
          <w:p w:rsidR="00CC00C2" w:rsidRPr="003F4196" w:rsidRDefault="00017B03"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3</w:t>
            </w:r>
            <w:r w:rsidR="005B5FC4" w:rsidRPr="003F4196">
              <w:rPr>
                <w:rFonts w:ascii="华文仿宋" w:eastAsia="华文仿宋" w:hAnsi="华文仿宋" w:cs="宋体" w:hint="eastAsia"/>
                <w:color w:val="000000" w:themeColor="text1"/>
                <w:kern w:val="0"/>
                <w:szCs w:val="21"/>
              </w:rPr>
              <w:t>分</w:t>
            </w:r>
          </w:p>
        </w:tc>
      </w:tr>
      <w:tr w:rsidR="00CC00C2" w:rsidTr="00F91514">
        <w:tc>
          <w:tcPr>
            <w:tcW w:w="963" w:type="pct"/>
            <w:vAlign w:val="center"/>
          </w:tcPr>
          <w:p w:rsidR="00CC00C2" w:rsidRPr="003F4196" w:rsidRDefault="002449E3"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市</w:t>
            </w:r>
            <w:r w:rsidR="005B5FC4" w:rsidRPr="003F4196">
              <w:rPr>
                <w:rFonts w:ascii="华文仿宋" w:eastAsia="华文仿宋" w:hAnsi="华文仿宋" w:cs="宋体" w:hint="eastAsia"/>
                <w:color w:val="000000" w:themeColor="text1"/>
                <w:kern w:val="0"/>
                <w:szCs w:val="21"/>
              </w:rPr>
              <w:t>级</w:t>
            </w:r>
          </w:p>
        </w:tc>
        <w:tc>
          <w:tcPr>
            <w:tcW w:w="963" w:type="pct"/>
            <w:vAlign w:val="center"/>
          </w:tcPr>
          <w:p w:rsidR="00CC00C2" w:rsidRPr="003F4196" w:rsidRDefault="002449E3"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10</w:t>
            </w:r>
            <w:r w:rsidR="005B5FC4" w:rsidRPr="003F4196">
              <w:rPr>
                <w:rFonts w:ascii="华文仿宋" w:eastAsia="华文仿宋" w:hAnsi="华文仿宋" w:cs="宋体" w:hint="eastAsia"/>
                <w:color w:val="000000" w:themeColor="text1"/>
                <w:kern w:val="0"/>
                <w:szCs w:val="21"/>
              </w:rPr>
              <w:t>分</w:t>
            </w:r>
          </w:p>
        </w:tc>
        <w:tc>
          <w:tcPr>
            <w:tcW w:w="964" w:type="pct"/>
            <w:vAlign w:val="center"/>
          </w:tcPr>
          <w:p w:rsidR="00CC00C2" w:rsidRPr="003F4196" w:rsidRDefault="002449E3"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5</w:t>
            </w:r>
            <w:r w:rsidR="005B5FC4" w:rsidRPr="003F4196">
              <w:rPr>
                <w:rFonts w:ascii="华文仿宋" w:eastAsia="华文仿宋" w:hAnsi="华文仿宋" w:cs="宋体" w:hint="eastAsia"/>
                <w:color w:val="000000" w:themeColor="text1"/>
                <w:kern w:val="0"/>
                <w:szCs w:val="21"/>
              </w:rPr>
              <w:t>分</w:t>
            </w:r>
          </w:p>
        </w:tc>
        <w:tc>
          <w:tcPr>
            <w:tcW w:w="964" w:type="pct"/>
            <w:vAlign w:val="center"/>
          </w:tcPr>
          <w:p w:rsidR="00CC00C2" w:rsidRPr="003F4196" w:rsidRDefault="00AA0F29"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2</w:t>
            </w:r>
            <w:r w:rsidR="005B5FC4" w:rsidRPr="003F4196">
              <w:rPr>
                <w:rFonts w:ascii="华文仿宋" w:eastAsia="华文仿宋" w:hAnsi="华文仿宋" w:cs="宋体" w:hint="eastAsia"/>
                <w:color w:val="000000" w:themeColor="text1"/>
                <w:kern w:val="0"/>
                <w:szCs w:val="21"/>
              </w:rPr>
              <w:t>分</w:t>
            </w:r>
          </w:p>
        </w:tc>
        <w:tc>
          <w:tcPr>
            <w:tcW w:w="1146" w:type="pct"/>
            <w:vAlign w:val="center"/>
          </w:tcPr>
          <w:p w:rsidR="00CC00C2" w:rsidRPr="003F4196" w:rsidRDefault="00AA0F29" w:rsidP="00827E50">
            <w:pPr>
              <w:pStyle w:val="2"/>
              <w:widowControl/>
              <w:ind w:firstLineChars="0" w:firstLine="0"/>
              <w:jc w:val="center"/>
              <w:rPr>
                <w:rFonts w:ascii="华文仿宋" w:eastAsia="华文仿宋" w:hAnsi="华文仿宋" w:cs="宋体"/>
                <w:color w:val="000000" w:themeColor="text1"/>
                <w:kern w:val="0"/>
                <w:szCs w:val="21"/>
              </w:rPr>
            </w:pPr>
            <w:r w:rsidRPr="003F4196">
              <w:rPr>
                <w:rFonts w:ascii="华文仿宋" w:eastAsia="华文仿宋" w:hAnsi="华文仿宋" w:cs="宋体" w:hint="eastAsia"/>
                <w:color w:val="000000" w:themeColor="text1"/>
                <w:kern w:val="0"/>
                <w:szCs w:val="21"/>
              </w:rPr>
              <w:t>1</w:t>
            </w:r>
            <w:r w:rsidR="005B5FC4" w:rsidRPr="003F4196">
              <w:rPr>
                <w:rFonts w:ascii="华文仿宋" w:eastAsia="华文仿宋" w:hAnsi="华文仿宋" w:cs="宋体" w:hint="eastAsia"/>
                <w:color w:val="000000" w:themeColor="text1"/>
                <w:kern w:val="0"/>
                <w:szCs w:val="21"/>
              </w:rPr>
              <w:t>分</w:t>
            </w:r>
          </w:p>
        </w:tc>
      </w:tr>
    </w:tbl>
    <w:p w:rsidR="002F34FC" w:rsidRPr="00501F1D" w:rsidRDefault="00101F0A" w:rsidP="0074068E">
      <w:pPr>
        <w:widowControl/>
        <w:spacing w:line="400" w:lineRule="exact"/>
        <w:rPr>
          <w:rFonts w:ascii="华文仿宋" w:eastAsia="华文仿宋" w:hAnsi="华文仿宋"/>
          <w:color w:val="000000" w:themeColor="text1"/>
          <w:sz w:val="24"/>
          <w:szCs w:val="24"/>
        </w:rPr>
      </w:pPr>
      <w:r>
        <w:rPr>
          <w:rFonts w:ascii="华文仿宋" w:eastAsia="华文仿宋" w:hAnsi="华文仿宋" w:cs="宋体" w:hint="eastAsia"/>
          <w:color w:val="000000" w:themeColor="text1"/>
          <w:kern w:val="0"/>
          <w:sz w:val="24"/>
          <w:szCs w:val="24"/>
        </w:rPr>
        <w:t>说明：</w:t>
      </w:r>
      <w:r w:rsidR="002F34FC" w:rsidRPr="00501F1D">
        <w:rPr>
          <w:rFonts w:ascii="华文仿宋" w:eastAsia="华文仿宋" w:hAnsi="华文仿宋" w:hint="eastAsia"/>
          <w:color w:val="000000" w:themeColor="text1"/>
          <w:sz w:val="24"/>
          <w:szCs w:val="24"/>
        </w:rPr>
        <w:t>3.1 同一项目获得多项奖励时，按照最高奖项计算</w:t>
      </w:r>
      <w:r w:rsidR="00B93933">
        <w:rPr>
          <w:rFonts w:ascii="华文仿宋" w:eastAsia="华文仿宋" w:hAnsi="华文仿宋" w:hint="eastAsia"/>
          <w:color w:val="000000" w:themeColor="text1"/>
          <w:sz w:val="24"/>
          <w:szCs w:val="24"/>
        </w:rPr>
        <w:t>。</w:t>
      </w:r>
    </w:p>
    <w:p w:rsidR="002F34FC" w:rsidRPr="00501F1D" w:rsidRDefault="002F34FC" w:rsidP="00501F1D">
      <w:pPr>
        <w:widowControl/>
        <w:spacing w:line="400" w:lineRule="exact"/>
        <w:ind w:firstLineChars="300" w:firstLine="720"/>
        <w:rPr>
          <w:rFonts w:ascii="华文仿宋" w:eastAsia="华文仿宋" w:hAnsi="华文仿宋"/>
          <w:color w:val="000000" w:themeColor="text1"/>
          <w:sz w:val="24"/>
          <w:szCs w:val="24"/>
        </w:rPr>
      </w:pPr>
      <w:r w:rsidRPr="00501F1D">
        <w:rPr>
          <w:rFonts w:ascii="华文仿宋" w:eastAsia="华文仿宋" w:hAnsi="华文仿宋" w:hint="eastAsia"/>
          <w:color w:val="000000" w:themeColor="text1"/>
          <w:sz w:val="24"/>
          <w:szCs w:val="24"/>
        </w:rPr>
        <w:t>3.2 须经导师签字认证并有相关获奖证书或表彰文件。</w:t>
      </w:r>
    </w:p>
    <w:p w:rsidR="002F34FC" w:rsidRDefault="002F34FC" w:rsidP="00501F1D">
      <w:pPr>
        <w:widowControl/>
        <w:spacing w:line="400" w:lineRule="exact"/>
        <w:ind w:leftChars="342" w:left="1078" w:hangingChars="150" w:hanging="360"/>
        <w:rPr>
          <w:rFonts w:ascii="华文仿宋" w:eastAsia="华文仿宋" w:hAnsi="华文仿宋"/>
          <w:color w:val="000000" w:themeColor="text1"/>
          <w:sz w:val="24"/>
          <w:szCs w:val="24"/>
        </w:rPr>
      </w:pPr>
      <w:r w:rsidRPr="00501F1D">
        <w:rPr>
          <w:rFonts w:ascii="华文仿宋" w:eastAsia="华文仿宋" w:hAnsi="华文仿宋" w:hint="eastAsia"/>
          <w:color w:val="000000" w:themeColor="text1"/>
          <w:sz w:val="24"/>
          <w:szCs w:val="24"/>
        </w:rPr>
        <w:t xml:space="preserve">3.3 每项获奖分值除以团队名次进行加分（例如国家级共三名同学，第一名20，第二名10）。不同项目获奖可累计加分，同一项目获不同等级奖，只计最高分。 </w:t>
      </w:r>
    </w:p>
    <w:p w:rsidR="00E675B1" w:rsidRPr="00027FEA" w:rsidRDefault="00E675B1" w:rsidP="00501F1D">
      <w:pPr>
        <w:widowControl/>
        <w:spacing w:line="400" w:lineRule="exact"/>
        <w:ind w:leftChars="342" w:left="1078" w:hangingChars="150" w:hanging="360"/>
        <w:rPr>
          <w:rFonts w:ascii="华文仿宋" w:eastAsia="华文仿宋" w:hAnsi="华文仿宋"/>
          <w:sz w:val="24"/>
          <w:szCs w:val="24"/>
        </w:rPr>
      </w:pPr>
      <w:r w:rsidRPr="00027FEA">
        <w:rPr>
          <w:rFonts w:ascii="华文仿宋" w:eastAsia="华文仿宋" w:hAnsi="华文仿宋"/>
          <w:sz w:val="24"/>
          <w:szCs w:val="24"/>
        </w:rPr>
        <w:t xml:space="preserve">3.4 </w:t>
      </w:r>
      <w:r w:rsidRPr="00027FEA">
        <w:rPr>
          <w:rFonts w:ascii="华文仿宋" w:eastAsia="华文仿宋" w:hAnsi="华文仿宋" w:hint="eastAsia"/>
          <w:sz w:val="24"/>
          <w:szCs w:val="24"/>
        </w:rPr>
        <w:t>国际</w:t>
      </w:r>
      <w:r w:rsidRPr="00027FEA">
        <w:rPr>
          <w:rFonts w:ascii="华文仿宋" w:eastAsia="华文仿宋" w:hAnsi="华文仿宋"/>
          <w:sz w:val="24"/>
          <w:szCs w:val="24"/>
        </w:rPr>
        <w:t>竞赛按照国家级别</w:t>
      </w:r>
      <w:r w:rsidRPr="00027FEA">
        <w:rPr>
          <w:rFonts w:ascii="华文仿宋" w:eastAsia="华文仿宋" w:hAnsi="华文仿宋" w:hint="eastAsia"/>
          <w:sz w:val="24"/>
          <w:szCs w:val="24"/>
        </w:rPr>
        <w:t>对应</w:t>
      </w:r>
      <w:r w:rsidRPr="00027FEA">
        <w:rPr>
          <w:rFonts w:ascii="华文仿宋" w:eastAsia="华文仿宋" w:hAnsi="华文仿宋"/>
          <w:sz w:val="24"/>
          <w:szCs w:val="24"/>
        </w:rPr>
        <w:t>等级评定。</w:t>
      </w:r>
      <w:r w:rsidRPr="00027FEA">
        <w:rPr>
          <w:rFonts w:ascii="华文仿宋" w:eastAsia="华文仿宋" w:hAnsi="华文仿宋" w:hint="eastAsia"/>
          <w:sz w:val="24"/>
          <w:szCs w:val="24"/>
        </w:rPr>
        <w:t>具体国际</w:t>
      </w:r>
      <w:r w:rsidRPr="00027FEA">
        <w:rPr>
          <w:rFonts w:ascii="华文仿宋" w:eastAsia="华文仿宋" w:hAnsi="华文仿宋"/>
          <w:sz w:val="24"/>
          <w:szCs w:val="24"/>
        </w:rPr>
        <w:t>赛事清单见附件。</w:t>
      </w:r>
    </w:p>
    <w:p w:rsidR="002F34FC" w:rsidRPr="00501F1D" w:rsidRDefault="00230AED">
      <w:pPr>
        <w:widowControl/>
        <w:spacing w:line="400" w:lineRule="exact"/>
        <w:rPr>
          <w:rFonts w:ascii="华文仿宋" w:eastAsia="华文仿宋" w:hAnsi="华文仿宋"/>
          <w:color w:val="000000" w:themeColor="text1"/>
          <w:sz w:val="24"/>
          <w:szCs w:val="24"/>
        </w:rPr>
      </w:pPr>
      <w:r w:rsidRPr="00501F1D">
        <w:rPr>
          <w:rFonts w:ascii="华文仿宋" w:eastAsia="华文仿宋" w:hAnsi="华文仿宋" w:hint="eastAsia"/>
          <w:color w:val="000000" w:themeColor="text1"/>
          <w:sz w:val="24"/>
          <w:szCs w:val="24"/>
        </w:rPr>
        <w:t>4</w:t>
      </w:r>
      <w:r w:rsidR="00911045">
        <w:rPr>
          <w:rFonts w:ascii="华文仿宋" w:eastAsia="华文仿宋" w:hAnsi="华文仿宋" w:hint="eastAsia"/>
          <w:color w:val="000000" w:themeColor="text1"/>
          <w:sz w:val="24"/>
          <w:szCs w:val="24"/>
        </w:rPr>
        <w:t>、</w:t>
      </w:r>
      <w:r w:rsidR="0001011F" w:rsidRPr="00501F1D">
        <w:rPr>
          <w:rFonts w:ascii="华文仿宋" w:eastAsia="华文仿宋" w:hAnsi="华文仿宋" w:hint="eastAsia"/>
          <w:color w:val="000000" w:themeColor="text1"/>
          <w:sz w:val="24"/>
          <w:szCs w:val="24"/>
        </w:rPr>
        <w:t>参加学术会议宣读加分=∑每项学术会议加分</w:t>
      </w:r>
    </w:p>
    <w:p w:rsidR="00E675B1" w:rsidRDefault="00E675B1" w:rsidP="0054059F">
      <w:pPr>
        <w:pStyle w:val="2"/>
        <w:spacing w:line="360" w:lineRule="auto"/>
        <w:ind w:firstLineChars="0"/>
        <w:jc w:val="center"/>
        <w:rPr>
          <w:rFonts w:ascii="华文仿宋" w:eastAsia="华文仿宋" w:hAnsi="华文仿宋"/>
          <w:b/>
        </w:rPr>
      </w:pPr>
    </w:p>
    <w:p w:rsidR="00E675B1" w:rsidRDefault="00E675B1" w:rsidP="0054059F">
      <w:pPr>
        <w:pStyle w:val="2"/>
        <w:spacing w:line="360" w:lineRule="auto"/>
        <w:ind w:firstLineChars="0"/>
        <w:jc w:val="center"/>
        <w:rPr>
          <w:rFonts w:ascii="华文仿宋" w:eastAsia="华文仿宋" w:hAnsi="华文仿宋"/>
          <w:b/>
        </w:rPr>
      </w:pPr>
    </w:p>
    <w:p w:rsidR="00177045" w:rsidRPr="00014459" w:rsidRDefault="00177045" w:rsidP="0054059F">
      <w:pPr>
        <w:pStyle w:val="2"/>
        <w:spacing w:line="360" w:lineRule="auto"/>
        <w:ind w:firstLineChars="0"/>
        <w:jc w:val="center"/>
        <w:rPr>
          <w:rFonts w:ascii="华文仿宋" w:eastAsia="华文仿宋" w:hAnsi="华文仿宋" w:cs="宋体"/>
          <w:color w:val="000000" w:themeColor="text1"/>
          <w:kern w:val="0"/>
          <w:sz w:val="24"/>
          <w:szCs w:val="24"/>
        </w:rPr>
      </w:pPr>
      <w:r w:rsidRPr="00014459">
        <w:rPr>
          <w:rFonts w:ascii="华文仿宋" w:eastAsia="华文仿宋" w:hAnsi="华文仿宋" w:hint="eastAsia"/>
          <w:b/>
        </w:rPr>
        <w:t>表4</w:t>
      </w:r>
      <w:r w:rsidR="00827E50" w:rsidRPr="00014459">
        <w:rPr>
          <w:rFonts w:ascii="华文仿宋" w:eastAsia="华文仿宋" w:hAnsi="华文仿宋" w:hint="eastAsia"/>
          <w:b/>
        </w:rPr>
        <w:t xml:space="preserve"> </w:t>
      </w:r>
      <w:r w:rsidRPr="00014459">
        <w:rPr>
          <w:rFonts w:ascii="华文仿宋" w:eastAsia="华文仿宋" w:hAnsi="华文仿宋" w:hint="eastAsia"/>
          <w:b/>
        </w:rPr>
        <w:t>参加学术会议加分规定</w:t>
      </w:r>
    </w:p>
    <w:tbl>
      <w:tblPr>
        <w:tblStyle w:val="af0"/>
        <w:tblW w:w="5000" w:type="pct"/>
        <w:jc w:val="center"/>
        <w:tblLook w:val="04A0" w:firstRow="1" w:lastRow="0" w:firstColumn="1" w:lastColumn="0" w:noHBand="0" w:noVBand="1"/>
      </w:tblPr>
      <w:tblGrid>
        <w:gridCol w:w="1473"/>
        <w:gridCol w:w="2059"/>
        <w:gridCol w:w="2059"/>
        <w:gridCol w:w="2937"/>
      </w:tblGrid>
      <w:tr w:rsidR="00177045" w:rsidRPr="008D2E68" w:rsidTr="009949FA">
        <w:trPr>
          <w:jc w:val="center"/>
        </w:trPr>
        <w:tc>
          <w:tcPr>
            <w:tcW w:w="864" w:type="pct"/>
            <w:vAlign w:val="center"/>
          </w:tcPr>
          <w:p w:rsidR="00177045" w:rsidRPr="008D2E68" w:rsidRDefault="00177045" w:rsidP="00FE057B">
            <w:pPr>
              <w:widowControl/>
              <w:jc w:val="center"/>
              <w:rPr>
                <w:rFonts w:ascii="华文仿宋" w:eastAsia="华文仿宋" w:hAnsi="华文仿宋" w:cs="宋体"/>
                <w:color w:val="000000" w:themeColor="text1"/>
                <w:kern w:val="0"/>
                <w:szCs w:val="21"/>
              </w:rPr>
            </w:pPr>
            <w:r w:rsidRPr="008D2E68">
              <w:rPr>
                <w:rFonts w:ascii="华文仿宋" w:eastAsia="华文仿宋" w:hAnsi="华文仿宋" w:cs="宋体" w:hint="eastAsia"/>
                <w:color w:val="000000" w:themeColor="text1"/>
                <w:kern w:val="0"/>
                <w:szCs w:val="21"/>
              </w:rPr>
              <w:t>会议级别</w:t>
            </w:r>
          </w:p>
        </w:tc>
        <w:tc>
          <w:tcPr>
            <w:tcW w:w="1207" w:type="pct"/>
            <w:vAlign w:val="center"/>
          </w:tcPr>
          <w:p w:rsidR="00177045" w:rsidRPr="008D2E68" w:rsidRDefault="00177045" w:rsidP="00FE057B">
            <w:pPr>
              <w:widowControl/>
              <w:jc w:val="center"/>
              <w:rPr>
                <w:rFonts w:ascii="华文仿宋" w:eastAsia="华文仿宋" w:hAnsi="华文仿宋" w:cs="宋体"/>
                <w:color w:val="000000" w:themeColor="text1"/>
                <w:kern w:val="0"/>
                <w:szCs w:val="21"/>
              </w:rPr>
            </w:pPr>
            <w:r w:rsidRPr="008D2E68">
              <w:rPr>
                <w:rFonts w:ascii="华文仿宋" w:eastAsia="华文仿宋" w:hAnsi="华文仿宋" w:cs="宋体" w:hint="eastAsia"/>
                <w:color w:val="000000" w:themeColor="text1"/>
                <w:kern w:val="0"/>
                <w:szCs w:val="21"/>
              </w:rPr>
              <w:t>境外国际会议</w:t>
            </w:r>
          </w:p>
        </w:tc>
        <w:tc>
          <w:tcPr>
            <w:tcW w:w="1207" w:type="pct"/>
            <w:vAlign w:val="center"/>
          </w:tcPr>
          <w:p w:rsidR="00177045" w:rsidRPr="008D2E68" w:rsidRDefault="00177045" w:rsidP="00FE057B">
            <w:pPr>
              <w:widowControl/>
              <w:jc w:val="center"/>
              <w:rPr>
                <w:rFonts w:ascii="华文仿宋" w:eastAsia="华文仿宋" w:hAnsi="华文仿宋" w:cs="宋体"/>
                <w:color w:val="000000" w:themeColor="text1"/>
                <w:kern w:val="0"/>
                <w:szCs w:val="21"/>
              </w:rPr>
            </w:pPr>
            <w:r w:rsidRPr="008D2E68">
              <w:rPr>
                <w:rFonts w:ascii="华文仿宋" w:eastAsia="华文仿宋" w:hAnsi="华文仿宋" w:cs="宋体" w:hint="eastAsia"/>
                <w:color w:val="000000" w:themeColor="text1"/>
                <w:kern w:val="0"/>
                <w:szCs w:val="21"/>
              </w:rPr>
              <w:t>境内国际会议</w:t>
            </w:r>
          </w:p>
        </w:tc>
        <w:tc>
          <w:tcPr>
            <w:tcW w:w="1722" w:type="pct"/>
            <w:vAlign w:val="center"/>
          </w:tcPr>
          <w:p w:rsidR="00177045" w:rsidRPr="008D2E68" w:rsidRDefault="00177045" w:rsidP="00FE057B">
            <w:pPr>
              <w:widowControl/>
              <w:jc w:val="center"/>
              <w:rPr>
                <w:rFonts w:ascii="华文仿宋" w:eastAsia="华文仿宋" w:hAnsi="华文仿宋" w:cs="宋体"/>
                <w:color w:val="000000" w:themeColor="text1"/>
                <w:kern w:val="0"/>
                <w:szCs w:val="21"/>
              </w:rPr>
            </w:pPr>
            <w:r w:rsidRPr="008D2E68">
              <w:rPr>
                <w:rFonts w:ascii="华文仿宋" w:eastAsia="华文仿宋" w:hAnsi="华文仿宋" w:cs="宋体" w:hint="eastAsia"/>
                <w:color w:val="000000" w:themeColor="text1"/>
                <w:kern w:val="0"/>
                <w:szCs w:val="21"/>
              </w:rPr>
              <w:t>境内（高水平）会议</w:t>
            </w:r>
          </w:p>
        </w:tc>
      </w:tr>
      <w:tr w:rsidR="00177045" w:rsidRPr="008D2E68" w:rsidTr="009949FA">
        <w:trPr>
          <w:jc w:val="center"/>
        </w:trPr>
        <w:tc>
          <w:tcPr>
            <w:tcW w:w="864" w:type="pct"/>
            <w:vAlign w:val="center"/>
          </w:tcPr>
          <w:p w:rsidR="00177045" w:rsidRPr="008D2E68" w:rsidRDefault="008275B9" w:rsidP="00FE057B">
            <w:pPr>
              <w:widowControl/>
              <w:jc w:val="center"/>
              <w:rPr>
                <w:rFonts w:ascii="华文仿宋" w:eastAsia="华文仿宋" w:hAnsi="华文仿宋" w:cs="宋体"/>
                <w:color w:val="000000" w:themeColor="text1"/>
                <w:kern w:val="0"/>
                <w:szCs w:val="21"/>
              </w:rPr>
            </w:pPr>
            <w:r w:rsidRPr="008D2E68">
              <w:rPr>
                <w:rFonts w:ascii="华文仿宋" w:eastAsia="华文仿宋" w:hAnsi="华文仿宋" w:cs="宋体" w:hint="eastAsia"/>
                <w:color w:val="000000" w:themeColor="text1"/>
                <w:kern w:val="0"/>
                <w:szCs w:val="21"/>
              </w:rPr>
              <w:t>分值</w:t>
            </w:r>
          </w:p>
        </w:tc>
        <w:tc>
          <w:tcPr>
            <w:tcW w:w="1207" w:type="pct"/>
            <w:vAlign w:val="center"/>
          </w:tcPr>
          <w:p w:rsidR="00177045" w:rsidRPr="008D2E68" w:rsidRDefault="008275B9" w:rsidP="00FE057B">
            <w:pPr>
              <w:widowControl/>
              <w:jc w:val="center"/>
              <w:rPr>
                <w:rFonts w:ascii="华文仿宋" w:eastAsia="华文仿宋" w:hAnsi="华文仿宋" w:cs="宋体"/>
                <w:color w:val="000000" w:themeColor="text1"/>
                <w:kern w:val="0"/>
                <w:szCs w:val="21"/>
              </w:rPr>
            </w:pPr>
            <w:r w:rsidRPr="008D2E68">
              <w:rPr>
                <w:rFonts w:ascii="华文仿宋" w:eastAsia="华文仿宋" w:hAnsi="华文仿宋" w:cs="宋体" w:hint="eastAsia"/>
                <w:color w:val="000000" w:themeColor="text1"/>
                <w:kern w:val="0"/>
                <w:szCs w:val="21"/>
              </w:rPr>
              <w:t>10分</w:t>
            </w:r>
          </w:p>
        </w:tc>
        <w:tc>
          <w:tcPr>
            <w:tcW w:w="1207" w:type="pct"/>
            <w:vAlign w:val="center"/>
          </w:tcPr>
          <w:p w:rsidR="00177045" w:rsidRPr="008D2E68" w:rsidRDefault="008275B9" w:rsidP="00FE057B">
            <w:pPr>
              <w:widowControl/>
              <w:jc w:val="center"/>
              <w:rPr>
                <w:rFonts w:ascii="华文仿宋" w:eastAsia="华文仿宋" w:hAnsi="华文仿宋" w:cs="宋体"/>
                <w:color w:val="000000" w:themeColor="text1"/>
                <w:kern w:val="0"/>
                <w:szCs w:val="21"/>
              </w:rPr>
            </w:pPr>
            <w:r w:rsidRPr="008D2E68">
              <w:rPr>
                <w:rFonts w:ascii="华文仿宋" w:eastAsia="华文仿宋" w:hAnsi="华文仿宋" w:cs="宋体" w:hint="eastAsia"/>
                <w:color w:val="000000" w:themeColor="text1"/>
                <w:kern w:val="0"/>
                <w:szCs w:val="21"/>
              </w:rPr>
              <w:t>3分</w:t>
            </w:r>
          </w:p>
        </w:tc>
        <w:tc>
          <w:tcPr>
            <w:tcW w:w="1722" w:type="pct"/>
            <w:vAlign w:val="center"/>
          </w:tcPr>
          <w:p w:rsidR="00177045" w:rsidRPr="008D2E68" w:rsidRDefault="008275B9" w:rsidP="00FE057B">
            <w:pPr>
              <w:widowControl/>
              <w:jc w:val="center"/>
              <w:rPr>
                <w:rFonts w:ascii="华文仿宋" w:eastAsia="华文仿宋" w:hAnsi="华文仿宋" w:cs="宋体"/>
                <w:color w:val="000000" w:themeColor="text1"/>
                <w:kern w:val="0"/>
                <w:szCs w:val="21"/>
              </w:rPr>
            </w:pPr>
            <w:r w:rsidRPr="008D2E68">
              <w:rPr>
                <w:rFonts w:ascii="华文仿宋" w:eastAsia="华文仿宋" w:hAnsi="华文仿宋" w:cs="宋体" w:hint="eastAsia"/>
                <w:color w:val="000000" w:themeColor="text1"/>
                <w:kern w:val="0"/>
                <w:szCs w:val="21"/>
              </w:rPr>
              <w:t>1分</w:t>
            </w:r>
          </w:p>
        </w:tc>
      </w:tr>
    </w:tbl>
    <w:p w:rsidR="00617190" w:rsidRDefault="002D65FD" w:rsidP="0074068E">
      <w:pPr>
        <w:widowControl/>
        <w:spacing w:line="400" w:lineRule="exac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说明：</w:t>
      </w:r>
      <w:r w:rsidR="00617190">
        <w:rPr>
          <w:rFonts w:ascii="华文仿宋" w:eastAsia="华文仿宋" w:hAnsi="华文仿宋" w:cs="宋体" w:hint="eastAsia"/>
          <w:color w:val="000000" w:themeColor="text1"/>
          <w:kern w:val="0"/>
          <w:sz w:val="24"/>
          <w:szCs w:val="24"/>
        </w:rPr>
        <w:t>4.1</w:t>
      </w:r>
      <w:r>
        <w:rPr>
          <w:rFonts w:ascii="华文仿宋" w:eastAsia="华文仿宋" w:hAnsi="华文仿宋" w:cs="宋体" w:hint="eastAsia"/>
          <w:color w:val="000000" w:themeColor="text1"/>
          <w:kern w:val="0"/>
          <w:sz w:val="24"/>
          <w:szCs w:val="24"/>
        </w:rPr>
        <w:t>参加学术会议，并在会议上宣读了论文，方可申请以上加分。</w:t>
      </w:r>
    </w:p>
    <w:p w:rsidR="00617190" w:rsidRDefault="00617190" w:rsidP="0074068E">
      <w:pPr>
        <w:widowControl/>
        <w:spacing w:line="400" w:lineRule="exact"/>
        <w:ind w:leftChars="342" w:left="1078" w:hangingChars="150" w:hanging="36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4.2</w:t>
      </w:r>
      <w:r w:rsidR="002D65FD">
        <w:rPr>
          <w:rFonts w:ascii="华文仿宋" w:eastAsia="华文仿宋" w:hAnsi="华文仿宋" w:cs="宋体" w:hint="eastAsia"/>
          <w:color w:val="000000" w:themeColor="text1"/>
          <w:kern w:val="0"/>
          <w:sz w:val="24"/>
          <w:szCs w:val="24"/>
        </w:rPr>
        <w:t>境外国际会议加分申请需提供本人护照出入国（境）的证明、会议议程清单、参加会议宣读照片及导师签字证明。</w:t>
      </w:r>
    </w:p>
    <w:p w:rsidR="003B7071" w:rsidRDefault="00617190" w:rsidP="003B7071">
      <w:pPr>
        <w:widowControl/>
        <w:spacing w:line="400" w:lineRule="exact"/>
        <w:ind w:leftChars="342" w:left="1078" w:hangingChars="150" w:hanging="36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4.3</w:t>
      </w:r>
      <w:r w:rsidR="002D65FD">
        <w:rPr>
          <w:rFonts w:ascii="华文仿宋" w:eastAsia="华文仿宋" w:hAnsi="华文仿宋" w:cs="宋体" w:hint="eastAsia"/>
          <w:color w:val="000000" w:themeColor="text1"/>
          <w:kern w:val="0"/>
          <w:sz w:val="24"/>
          <w:szCs w:val="24"/>
        </w:rPr>
        <w:t>境内国际会议是指由国家一级协会主办的国际会议，境内（高水平）</w:t>
      </w:r>
      <w:r w:rsidR="002D7CAA">
        <w:rPr>
          <w:rFonts w:ascii="华文仿宋" w:eastAsia="华文仿宋" w:hAnsi="华文仿宋" w:cs="宋体" w:hint="eastAsia"/>
          <w:color w:val="000000" w:themeColor="text1"/>
          <w:kern w:val="0"/>
          <w:sz w:val="24"/>
          <w:szCs w:val="24"/>
        </w:rPr>
        <w:t>会议是指国家二级以上协会主办的学术会议。境内国际会议、境内（高水平）会议加分申请人需提供议程清单、参加会议宣读的照片及导师证明。</w:t>
      </w:r>
    </w:p>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sz w:val="24"/>
          <w:szCs w:val="24"/>
        </w:rPr>
        <w:t>5、学生干部加分</w:t>
      </w:r>
    </w:p>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w:t>
      </w:r>
      <w:r w:rsidRPr="00027FEA">
        <w:rPr>
          <w:rFonts w:ascii="华文仿宋" w:eastAsia="华文仿宋" w:hAnsi="华文仿宋"/>
          <w:sz w:val="24"/>
          <w:szCs w:val="24"/>
        </w:rPr>
        <w:t>1</w:t>
      </w:r>
      <w:r w:rsidRPr="00027FEA">
        <w:rPr>
          <w:rFonts w:ascii="华文仿宋" w:eastAsia="华文仿宋" w:hAnsi="华文仿宋" w:hint="eastAsia"/>
          <w:sz w:val="24"/>
          <w:szCs w:val="24"/>
        </w:rPr>
        <w:t>）学生干部分为校级、院级、班级、以及其他四个类别，具体加分细则如下：</w:t>
      </w:r>
    </w:p>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sz w:val="24"/>
          <w:szCs w:val="24"/>
        </w:rPr>
        <w:t>1</w:t>
      </w:r>
      <w:r w:rsidRPr="00027FEA">
        <w:rPr>
          <w:rFonts w:ascii="华文仿宋" w:eastAsia="华文仿宋" w:hAnsi="华文仿宋" w:hint="eastAsia"/>
          <w:sz w:val="24"/>
          <w:szCs w:val="24"/>
        </w:rPr>
        <w:t>）校/院研究生会、扬华研究生新闻中心三个学生组织中任职的学生干部，每学年加分标准如下：</w:t>
      </w:r>
    </w:p>
    <w:p w:rsidR="00E675B1" w:rsidRPr="00027FEA" w:rsidRDefault="00E675B1" w:rsidP="00E675B1">
      <w:pPr>
        <w:widowControl/>
        <w:spacing w:line="400" w:lineRule="exact"/>
        <w:rPr>
          <w:rFonts w:ascii="华文仿宋" w:eastAsia="华文仿宋" w:hAnsi="华文仿宋"/>
          <w:b/>
          <w:bCs/>
          <w:sz w:val="24"/>
          <w:szCs w:val="24"/>
        </w:rPr>
      </w:pPr>
      <w:r w:rsidRPr="00027FEA">
        <w:rPr>
          <w:rFonts w:ascii="华文仿宋" w:eastAsia="华文仿宋" w:hAnsi="华文仿宋"/>
          <w:b/>
          <w:bCs/>
          <w:sz w:val="24"/>
          <w:szCs w:val="24"/>
        </w:rPr>
        <w:t xml:space="preserve">表5 </w:t>
      </w:r>
      <w:r w:rsidRPr="00027FEA">
        <w:rPr>
          <w:rFonts w:ascii="华文仿宋" w:eastAsia="华文仿宋" w:hAnsi="华文仿宋" w:hint="eastAsia"/>
          <w:b/>
          <w:bCs/>
          <w:sz w:val="24"/>
          <w:szCs w:val="24"/>
        </w:rPr>
        <w:t>校/院研究生会、扬华研究生新闻中心</w:t>
      </w:r>
      <w:r w:rsidRPr="00027FEA">
        <w:rPr>
          <w:rFonts w:ascii="华文仿宋" w:eastAsia="华文仿宋" w:hAnsi="华文仿宋"/>
          <w:b/>
          <w:bCs/>
          <w:sz w:val="24"/>
          <w:szCs w:val="24"/>
        </w:rPr>
        <w:t>学生干部任职基本分</w:t>
      </w:r>
    </w:p>
    <w:tbl>
      <w:tblPr>
        <w:tblW w:w="0" w:type="auto"/>
        <w:jc w:val="center"/>
        <w:tblLayout w:type="fixed"/>
        <w:tblLook w:val="04A0" w:firstRow="1" w:lastRow="0" w:firstColumn="1" w:lastColumn="0" w:noHBand="0" w:noVBand="1"/>
      </w:tblPr>
      <w:tblGrid>
        <w:gridCol w:w="2190"/>
        <w:gridCol w:w="2268"/>
        <w:gridCol w:w="1701"/>
        <w:gridCol w:w="2171"/>
      </w:tblGrid>
      <w:tr w:rsidR="00027FEA" w:rsidRPr="00027FEA" w:rsidTr="004A2A1D">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执行主席</w:t>
            </w:r>
            <w:r w:rsidRPr="00027FEA">
              <w:rPr>
                <w:rFonts w:ascii="华文仿宋" w:eastAsia="华文仿宋" w:hAnsi="华文仿宋"/>
                <w:sz w:val="24"/>
                <w:szCs w:val="24"/>
              </w:rPr>
              <w:t>/</w:t>
            </w:r>
            <w:r w:rsidRPr="00027FEA">
              <w:rPr>
                <w:rFonts w:ascii="华文仿宋" w:eastAsia="华文仿宋" w:hAnsi="华文仿宋" w:hint="eastAsia"/>
                <w:sz w:val="24"/>
                <w:szCs w:val="24"/>
              </w:rPr>
              <w:t>主任</w:t>
            </w:r>
          </w:p>
        </w:tc>
        <w:tc>
          <w:tcPr>
            <w:tcW w:w="2268" w:type="dxa"/>
            <w:tcBorders>
              <w:top w:val="single" w:sz="4" w:space="0" w:color="auto"/>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副主任</w:t>
            </w:r>
          </w:p>
        </w:tc>
        <w:tc>
          <w:tcPr>
            <w:tcW w:w="1701" w:type="dxa"/>
            <w:tcBorders>
              <w:top w:val="single" w:sz="4" w:space="0" w:color="auto"/>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部门负责人</w:t>
            </w:r>
          </w:p>
        </w:tc>
        <w:tc>
          <w:tcPr>
            <w:tcW w:w="2171" w:type="dxa"/>
            <w:tcBorders>
              <w:top w:val="single" w:sz="4" w:space="0" w:color="auto"/>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干事</w:t>
            </w:r>
          </w:p>
        </w:tc>
      </w:tr>
      <w:tr w:rsidR="00027FEA" w:rsidRPr="00027FEA" w:rsidTr="004A2A1D">
        <w:trPr>
          <w:trHeight w:val="397"/>
          <w:jc w:val="center"/>
        </w:trPr>
        <w:tc>
          <w:tcPr>
            <w:tcW w:w="2190" w:type="dxa"/>
            <w:tcBorders>
              <w:top w:val="nil"/>
              <w:left w:val="single" w:sz="4" w:space="0" w:color="auto"/>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10</w:t>
            </w:r>
          </w:p>
        </w:tc>
        <w:tc>
          <w:tcPr>
            <w:tcW w:w="2268" w:type="dxa"/>
            <w:tcBorders>
              <w:top w:val="nil"/>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8</w:t>
            </w:r>
          </w:p>
        </w:tc>
        <w:tc>
          <w:tcPr>
            <w:tcW w:w="1701" w:type="dxa"/>
            <w:tcBorders>
              <w:top w:val="nil"/>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7</w:t>
            </w:r>
          </w:p>
        </w:tc>
        <w:tc>
          <w:tcPr>
            <w:tcW w:w="2171" w:type="dxa"/>
            <w:tcBorders>
              <w:top w:val="nil"/>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5</w:t>
            </w:r>
          </w:p>
        </w:tc>
      </w:tr>
    </w:tbl>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校级其他社团（组织</w:t>
      </w:r>
      <w:r w:rsidRPr="00027FEA">
        <w:rPr>
          <w:rFonts w:ascii="华文仿宋" w:eastAsia="华文仿宋" w:hAnsi="华文仿宋"/>
          <w:sz w:val="24"/>
          <w:szCs w:val="24"/>
        </w:rPr>
        <w:t>/</w:t>
      </w:r>
      <w:r w:rsidRPr="00027FEA">
        <w:rPr>
          <w:rFonts w:ascii="华文仿宋" w:eastAsia="华文仿宋" w:hAnsi="华文仿宋" w:hint="eastAsia"/>
          <w:sz w:val="24"/>
          <w:szCs w:val="24"/>
        </w:rPr>
        <w:t>协会）副部长以上任职的学生干部每学年加分标准如下：</w:t>
      </w:r>
    </w:p>
    <w:p w:rsidR="00E675B1" w:rsidRPr="00027FEA" w:rsidRDefault="00E675B1" w:rsidP="00E675B1">
      <w:pPr>
        <w:widowControl/>
        <w:spacing w:line="400" w:lineRule="exact"/>
        <w:rPr>
          <w:rFonts w:ascii="华文仿宋" w:eastAsia="华文仿宋" w:hAnsi="华文仿宋"/>
          <w:b/>
          <w:bCs/>
          <w:sz w:val="24"/>
          <w:szCs w:val="24"/>
        </w:rPr>
      </w:pPr>
      <w:r w:rsidRPr="00027FEA">
        <w:rPr>
          <w:rFonts w:ascii="华文仿宋" w:eastAsia="华文仿宋" w:hAnsi="华文仿宋"/>
          <w:b/>
          <w:bCs/>
          <w:sz w:val="24"/>
          <w:szCs w:val="24"/>
        </w:rPr>
        <w:t xml:space="preserve">表6 </w:t>
      </w:r>
      <w:r w:rsidRPr="00027FEA">
        <w:rPr>
          <w:rFonts w:ascii="华文仿宋" w:eastAsia="华文仿宋" w:hAnsi="华文仿宋" w:hint="eastAsia"/>
          <w:b/>
          <w:bCs/>
          <w:sz w:val="24"/>
          <w:szCs w:val="24"/>
        </w:rPr>
        <w:t>校级其他社团</w:t>
      </w:r>
      <w:r w:rsidRPr="00027FEA">
        <w:rPr>
          <w:rFonts w:ascii="华文仿宋" w:eastAsia="华文仿宋" w:hAnsi="华文仿宋"/>
          <w:b/>
          <w:bCs/>
          <w:sz w:val="24"/>
          <w:szCs w:val="24"/>
        </w:rPr>
        <w:t>学生干部任职基本分</w:t>
      </w:r>
    </w:p>
    <w:tbl>
      <w:tblPr>
        <w:tblW w:w="0" w:type="auto"/>
        <w:jc w:val="center"/>
        <w:tblLayout w:type="fixed"/>
        <w:tblLook w:val="04A0" w:firstRow="1" w:lastRow="0" w:firstColumn="1" w:lastColumn="0" w:noHBand="0" w:noVBand="1"/>
      </w:tblPr>
      <w:tblGrid>
        <w:gridCol w:w="2235"/>
        <w:gridCol w:w="2223"/>
        <w:gridCol w:w="1701"/>
        <w:gridCol w:w="2171"/>
      </w:tblGrid>
      <w:tr w:rsidR="00027FEA" w:rsidRPr="00027FEA" w:rsidTr="004A2A1D">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校级其他社团（组织</w:t>
            </w:r>
            <w:r w:rsidRPr="00027FEA">
              <w:rPr>
                <w:rFonts w:ascii="华文仿宋" w:eastAsia="华文仿宋" w:hAnsi="华文仿宋"/>
                <w:sz w:val="24"/>
                <w:szCs w:val="24"/>
              </w:rPr>
              <w:t>/</w:t>
            </w:r>
            <w:r w:rsidRPr="00027FEA">
              <w:rPr>
                <w:rFonts w:ascii="华文仿宋" w:eastAsia="华文仿宋" w:hAnsi="华文仿宋" w:hint="eastAsia"/>
                <w:sz w:val="24"/>
                <w:szCs w:val="24"/>
              </w:rPr>
              <w:t>协会）会长</w:t>
            </w:r>
            <w:r w:rsidRPr="00027FEA">
              <w:rPr>
                <w:rFonts w:ascii="华文仿宋" w:eastAsia="华文仿宋" w:hAnsi="华文仿宋"/>
                <w:sz w:val="24"/>
                <w:szCs w:val="24"/>
              </w:rPr>
              <w:t>/</w:t>
            </w:r>
            <w:r w:rsidRPr="00027FEA">
              <w:rPr>
                <w:rFonts w:ascii="华文仿宋" w:eastAsia="华文仿宋" w:hAnsi="华文仿宋" w:hint="eastAsia"/>
                <w:sz w:val="24"/>
                <w:szCs w:val="24"/>
              </w:rPr>
              <w:t>主席/主任</w:t>
            </w:r>
          </w:p>
        </w:tc>
        <w:tc>
          <w:tcPr>
            <w:tcW w:w="2223" w:type="dxa"/>
            <w:tcBorders>
              <w:top w:val="single" w:sz="4" w:space="0" w:color="auto"/>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校级其他社团（组织</w:t>
            </w:r>
            <w:r w:rsidRPr="00027FEA">
              <w:rPr>
                <w:rFonts w:ascii="华文仿宋" w:eastAsia="华文仿宋" w:hAnsi="华文仿宋"/>
                <w:sz w:val="24"/>
                <w:szCs w:val="24"/>
              </w:rPr>
              <w:t>/</w:t>
            </w:r>
            <w:r w:rsidRPr="00027FEA">
              <w:rPr>
                <w:rFonts w:ascii="华文仿宋" w:eastAsia="华文仿宋" w:hAnsi="华文仿宋" w:hint="eastAsia"/>
                <w:sz w:val="24"/>
                <w:szCs w:val="24"/>
              </w:rPr>
              <w:t>协会）副会长</w:t>
            </w:r>
            <w:r w:rsidRPr="00027FEA">
              <w:rPr>
                <w:rFonts w:ascii="华文仿宋" w:eastAsia="华文仿宋" w:hAnsi="华文仿宋"/>
                <w:sz w:val="24"/>
                <w:szCs w:val="24"/>
              </w:rPr>
              <w:t>/</w:t>
            </w:r>
            <w:r w:rsidRPr="00027FEA">
              <w:rPr>
                <w:rFonts w:ascii="华文仿宋" w:eastAsia="华文仿宋" w:hAnsi="华文仿宋" w:hint="eastAsia"/>
                <w:sz w:val="24"/>
                <w:szCs w:val="24"/>
              </w:rPr>
              <w:t>副主席/副主任</w:t>
            </w:r>
          </w:p>
        </w:tc>
        <w:tc>
          <w:tcPr>
            <w:tcW w:w="1701" w:type="dxa"/>
            <w:tcBorders>
              <w:top w:val="single" w:sz="4" w:space="0" w:color="auto"/>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校级其他社团（组织</w:t>
            </w:r>
            <w:r w:rsidRPr="00027FEA">
              <w:rPr>
                <w:rFonts w:ascii="华文仿宋" w:eastAsia="华文仿宋" w:hAnsi="华文仿宋"/>
                <w:sz w:val="24"/>
                <w:szCs w:val="24"/>
              </w:rPr>
              <w:t>/</w:t>
            </w:r>
            <w:r w:rsidRPr="00027FEA">
              <w:rPr>
                <w:rFonts w:ascii="华文仿宋" w:eastAsia="华文仿宋" w:hAnsi="华文仿宋" w:hint="eastAsia"/>
                <w:sz w:val="24"/>
                <w:szCs w:val="24"/>
              </w:rPr>
              <w:t>协会）部长</w:t>
            </w:r>
          </w:p>
        </w:tc>
        <w:tc>
          <w:tcPr>
            <w:tcW w:w="2171" w:type="dxa"/>
            <w:tcBorders>
              <w:top w:val="single" w:sz="4" w:space="0" w:color="auto"/>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校级其他社团（组织</w:t>
            </w:r>
            <w:r w:rsidRPr="00027FEA">
              <w:rPr>
                <w:rFonts w:ascii="华文仿宋" w:eastAsia="华文仿宋" w:hAnsi="华文仿宋"/>
                <w:sz w:val="24"/>
                <w:szCs w:val="24"/>
              </w:rPr>
              <w:t>/</w:t>
            </w:r>
            <w:r w:rsidRPr="00027FEA">
              <w:rPr>
                <w:rFonts w:ascii="华文仿宋" w:eastAsia="华文仿宋" w:hAnsi="华文仿宋" w:hint="eastAsia"/>
                <w:sz w:val="24"/>
                <w:szCs w:val="24"/>
              </w:rPr>
              <w:t>协会）副部长</w:t>
            </w:r>
          </w:p>
        </w:tc>
      </w:tr>
      <w:tr w:rsidR="00027FEA" w:rsidRPr="00027FEA" w:rsidTr="004A2A1D">
        <w:trPr>
          <w:trHeight w:val="397"/>
          <w:jc w:val="center"/>
        </w:trPr>
        <w:tc>
          <w:tcPr>
            <w:tcW w:w="2235" w:type="dxa"/>
            <w:tcBorders>
              <w:top w:val="nil"/>
              <w:left w:val="single" w:sz="4" w:space="0" w:color="auto"/>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8</w:t>
            </w:r>
          </w:p>
        </w:tc>
        <w:tc>
          <w:tcPr>
            <w:tcW w:w="2223" w:type="dxa"/>
            <w:tcBorders>
              <w:top w:val="nil"/>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6</w:t>
            </w:r>
          </w:p>
        </w:tc>
        <w:tc>
          <w:tcPr>
            <w:tcW w:w="1701" w:type="dxa"/>
            <w:tcBorders>
              <w:top w:val="nil"/>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4</w:t>
            </w:r>
          </w:p>
        </w:tc>
        <w:tc>
          <w:tcPr>
            <w:tcW w:w="2171" w:type="dxa"/>
            <w:tcBorders>
              <w:top w:val="nil"/>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2</w:t>
            </w:r>
          </w:p>
        </w:tc>
      </w:tr>
    </w:tbl>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sz w:val="24"/>
          <w:szCs w:val="24"/>
        </w:rPr>
        <w:t>2</w:t>
      </w:r>
      <w:r w:rsidRPr="00027FEA">
        <w:rPr>
          <w:rFonts w:ascii="华文仿宋" w:eastAsia="华文仿宋" w:hAnsi="华文仿宋" w:hint="eastAsia"/>
          <w:sz w:val="24"/>
          <w:szCs w:val="24"/>
        </w:rPr>
        <w:t>）班委、党支部及团支部委员每学年加分标准如下：</w:t>
      </w:r>
    </w:p>
    <w:p w:rsidR="00E675B1" w:rsidRPr="00027FEA" w:rsidRDefault="00E675B1" w:rsidP="00E675B1">
      <w:pPr>
        <w:widowControl/>
        <w:spacing w:line="400" w:lineRule="exact"/>
        <w:rPr>
          <w:rFonts w:ascii="华文仿宋" w:eastAsia="华文仿宋" w:hAnsi="华文仿宋"/>
          <w:b/>
          <w:bCs/>
          <w:sz w:val="24"/>
          <w:szCs w:val="24"/>
        </w:rPr>
      </w:pPr>
      <w:r w:rsidRPr="00027FEA">
        <w:rPr>
          <w:rFonts w:ascii="华文仿宋" w:eastAsia="华文仿宋" w:hAnsi="华文仿宋"/>
          <w:b/>
          <w:bCs/>
          <w:sz w:val="24"/>
          <w:szCs w:val="24"/>
        </w:rPr>
        <w:t xml:space="preserve">表7 </w:t>
      </w:r>
      <w:r w:rsidRPr="00027FEA">
        <w:rPr>
          <w:rFonts w:ascii="华文仿宋" w:eastAsia="华文仿宋" w:hAnsi="华文仿宋" w:hint="eastAsia"/>
          <w:b/>
          <w:bCs/>
          <w:sz w:val="24"/>
          <w:szCs w:val="24"/>
        </w:rPr>
        <w:t>班委、党支部及团支部委员</w:t>
      </w:r>
      <w:r w:rsidRPr="00027FEA">
        <w:rPr>
          <w:rFonts w:ascii="华文仿宋" w:eastAsia="华文仿宋" w:hAnsi="华文仿宋"/>
          <w:b/>
          <w:bCs/>
          <w:sz w:val="24"/>
          <w:szCs w:val="24"/>
        </w:rPr>
        <w:t>任职基本分</w:t>
      </w:r>
    </w:p>
    <w:tbl>
      <w:tblPr>
        <w:tblW w:w="0" w:type="auto"/>
        <w:jc w:val="center"/>
        <w:tblLayout w:type="fixed"/>
        <w:tblLook w:val="04A0" w:firstRow="1" w:lastRow="0" w:firstColumn="1" w:lastColumn="0" w:noHBand="0" w:noVBand="1"/>
      </w:tblPr>
      <w:tblGrid>
        <w:gridCol w:w="1388"/>
        <w:gridCol w:w="1388"/>
        <w:gridCol w:w="1614"/>
        <w:gridCol w:w="1313"/>
        <w:gridCol w:w="1313"/>
        <w:gridCol w:w="1314"/>
      </w:tblGrid>
      <w:tr w:rsidR="00027FEA" w:rsidRPr="00027FEA" w:rsidTr="004A2A1D">
        <w:trPr>
          <w:trHeight w:val="397"/>
          <w:jc w:val="center"/>
        </w:trPr>
        <w:tc>
          <w:tcPr>
            <w:tcW w:w="1388" w:type="dxa"/>
            <w:tcBorders>
              <w:top w:val="single" w:sz="4" w:space="0" w:color="auto"/>
              <w:left w:val="single" w:sz="4" w:space="0" w:color="auto"/>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班长</w:t>
            </w:r>
            <w:r w:rsidRPr="00027FEA">
              <w:rPr>
                <w:rFonts w:ascii="华文仿宋" w:eastAsia="华文仿宋" w:hAnsi="华文仿宋"/>
                <w:sz w:val="24"/>
                <w:szCs w:val="24"/>
              </w:rPr>
              <w:t>/</w:t>
            </w:r>
            <w:r w:rsidRPr="00027FEA">
              <w:rPr>
                <w:rFonts w:ascii="华文仿宋" w:eastAsia="华文仿宋" w:hAnsi="华文仿宋" w:hint="eastAsia"/>
                <w:sz w:val="24"/>
                <w:szCs w:val="24"/>
              </w:rPr>
              <w:t>党支部书记</w:t>
            </w:r>
          </w:p>
        </w:tc>
        <w:tc>
          <w:tcPr>
            <w:tcW w:w="1388" w:type="dxa"/>
            <w:tcBorders>
              <w:top w:val="single" w:sz="4" w:space="0" w:color="auto"/>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团支书</w:t>
            </w:r>
            <w:r w:rsidRPr="00027FEA">
              <w:rPr>
                <w:rFonts w:ascii="华文仿宋" w:eastAsia="华文仿宋" w:hAnsi="华文仿宋"/>
                <w:sz w:val="24"/>
                <w:szCs w:val="24"/>
              </w:rPr>
              <w:t>/</w:t>
            </w:r>
            <w:r w:rsidRPr="00027FEA">
              <w:rPr>
                <w:rFonts w:ascii="华文仿宋" w:eastAsia="华文仿宋" w:hAnsi="华文仿宋" w:hint="eastAsia"/>
                <w:sz w:val="24"/>
                <w:szCs w:val="24"/>
              </w:rPr>
              <w:t>党支部支委/副</w:t>
            </w:r>
            <w:r w:rsidRPr="00027FEA">
              <w:rPr>
                <w:rFonts w:ascii="华文仿宋" w:eastAsia="华文仿宋" w:hAnsi="华文仿宋"/>
                <w:sz w:val="24"/>
                <w:szCs w:val="24"/>
              </w:rPr>
              <w:t>班长</w:t>
            </w:r>
          </w:p>
        </w:tc>
        <w:tc>
          <w:tcPr>
            <w:tcW w:w="1614" w:type="dxa"/>
            <w:tcBorders>
              <w:top w:val="single" w:sz="4" w:space="0" w:color="auto"/>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团支部支委</w:t>
            </w:r>
          </w:p>
        </w:tc>
        <w:tc>
          <w:tcPr>
            <w:tcW w:w="1313" w:type="dxa"/>
            <w:tcBorders>
              <w:top w:val="single" w:sz="4" w:space="0" w:color="auto"/>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文体委员</w:t>
            </w:r>
          </w:p>
        </w:tc>
        <w:tc>
          <w:tcPr>
            <w:tcW w:w="1313" w:type="dxa"/>
            <w:tcBorders>
              <w:top w:val="single" w:sz="4" w:space="0" w:color="auto"/>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生活委员</w:t>
            </w:r>
          </w:p>
        </w:tc>
        <w:tc>
          <w:tcPr>
            <w:tcW w:w="1314" w:type="dxa"/>
            <w:tcBorders>
              <w:top w:val="single" w:sz="4" w:space="0" w:color="auto"/>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心理委员</w:t>
            </w:r>
          </w:p>
        </w:tc>
      </w:tr>
      <w:tr w:rsidR="00027FEA" w:rsidRPr="00027FEA" w:rsidTr="004A2A1D">
        <w:trPr>
          <w:trHeight w:val="397"/>
          <w:jc w:val="center"/>
        </w:trPr>
        <w:tc>
          <w:tcPr>
            <w:tcW w:w="1388" w:type="dxa"/>
            <w:tcBorders>
              <w:top w:val="nil"/>
              <w:left w:val="single" w:sz="4" w:space="0" w:color="auto"/>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10</w:t>
            </w:r>
          </w:p>
        </w:tc>
        <w:tc>
          <w:tcPr>
            <w:tcW w:w="1388" w:type="dxa"/>
            <w:tcBorders>
              <w:top w:val="nil"/>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8</w:t>
            </w:r>
          </w:p>
        </w:tc>
        <w:tc>
          <w:tcPr>
            <w:tcW w:w="1614" w:type="dxa"/>
            <w:tcBorders>
              <w:top w:val="nil"/>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4</w:t>
            </w:r>
          </w:p>
        </w:tc>
        <w:tc>
          <w:tcPr>
            <w:tcW w:w="1313" w:type="dxa"/>
            <w:tcBorders>
              <w:top w:val="nil"/>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4</w:t>
            </w:r>
          </w:p>
        </w:tc>
        <w:tc>
          <w:tcPr>
            <w:tcW w:w="1313" w:type="dxa"/>
            <w:tcBorders>
              <w:top w:val="nil"/>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4</w:t>
            </w:r>
          </w:p>
        </w:tc>
        <w:tc>
          <w:tcPr>
            <w:tcW w:w="1314" w:type="dxa"/>
            <w:tcBorders>
              <w:top w:val="nil"/>
              <w:left w:val="nil"/>
              <w:bottom w:val="single" w:sz="4" w:space="0" w:color="auto"/>
              <w:right w:val="single" w:sz="4" w:space="0" w:color="auto"/>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4</w:t>
            </w:r>
          </w:p>
        </w:tc>
      </w:tr>
    </w:tbl>
    <w:p w:rsidR="00E675B1" w:rsidRPr="00027FEA" w:rsidRDefault="00E675B1" w:rsidP="00E675B1">
      <w:pPr>
        <w:widowControl/>
        <w:spacing w:line="400" w:lineRule="exact"/>
        <w:rPr>
          <w:rFonts w:ascii="华文仿宋" w:eastAsia="华文仿宋" w:hAnsi="华文仿宋"/>
          <w:sz w:val="24"/>
          <w:szCs w:val="24"/>
        </w:rPr>
      </w:pPr>
    </w:p>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w:t>
      </w:r>
      <w:r w:rsidRPr="00027FEA">
        <w:rPr>
          <w:rFonts w:ascii="华文仿宋" w:eastAsia="华文仿宋" w:hAnsi="华文仿宋"/>
          <w:sz w:val="24"/>
          <w:szCs w:val="24"/>
        </w:rPr>
        <w:t>2</w:t>
      </w:r>
      <w:r w:rsidRPr="00027FEA">
        <w:rPr>
          <w:rFonts w:ascii="华文仿宋" w:eastAsia="华文仿宋" w:hAnsi="华文仿宋" w:hint="eastAsia"/>
          <w:sz w:val="24"/>
          <w:szCs w:val="24"/>
        </w:rPr>
        <w:t>）学生干部工作表现权重认定办法</w:t>
      </w:r>
    </w:p>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sz w:val="24"/>
          <w:szCs w:val="24"/>
        </w:rPr>
        <w:t>1</w:t>
      </w:r>
      <w:r w:rsidRPr="00027FEA">
        <w:rPr>
          <w:rFonts w:ascii="华文仿宋" w:eastAsia="华文仿宋" w:hAnsi="华文仿宋" w:hint="eastAsia"/>
          <w:sz w:val="24"/>
          <w:szCs w:val="24"/>
        </w:rPr>
        <w:t>）学生干部加分=学生干部任职基本分×工作表现权重；</w:t>
      </w:r>
    </w:p>
    <w:p w:rsidR="00027FEA" w:rsidRDefault="00027FEA" w:rsidP="00E675B1">
      <w:pPr>
        <w:widowControl/>
        <w:spacing w:line="400" w:lineRule="exact"/>
        <w:rPr>
          <w:rFonts w:ascii="华文仿宋" w:eastAsia="华文仿宋" w:hAnsi="华文仿宋"/>
          <w:b/>
          <w:bCs/>
          <w:sz w:val="24"/>
          <w:szCs w:val="24"/>
        </w:rPr>
      </w:pPr>
    </w:p>
    <w:p w:rsidR="00E675B1" w:rsidRPr="00027FEA" w:rsidRDefault="00E675B1" w:rsidP="00E675B1">
      <w:pPr>
        <w:widowControl/>
        <w:spacing w:line="400" w:lineRule="exact"/>
        <w:rPr>
          <w:rFonts w:ascii="华文仿宋" w:eastAsia="华文仿宋" w:hAnsi="华文仿宋"/>
          <w:b/>
          <w:bCs/>
          <w:sz w:val="24"/>
          <w:szCs w:val="24"/>
        </w:rPr>
      </w:pPr>
      <w:r w:rsidRPr="00027FEA">
        <w:rPr>
          <w:rFonts w:ascii="华文仿宋" w:eastAsia="华文仿宋" w:hAnsi="华文仿宋"/>
          <w:b/>
          <w:bCs/>
          <w:sz w:val="24"/>
          <w:szCs w:val="24"/>
        </w:rPr>
        <w:lastRenderedPageBreak/>
        <w:t xml:space="preserve">表8 </w:t>
      </w:r>
      <w:r w:rsidRPr="00027FEA">
        <w:rPr>
          <w:rFonts w:ascii="华文仿宋" w:eastAsia="华文仿宋" w:hAnsi="华文仿宋" w:hint="eastAsia"/>
          <w:b/>
          <w:bCs/>
          <w:sz w:val="24"/>
          <w:szCs w:val="24"/>
        </w:rPr>
        <w:t>学生干部工作表现权重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1"/>
        <w:gridCol w:w="1682"/>
        <w:gridCol w:w="1682"/>
        <w:gridCol w:w="1682"/>
        <w:gridCol w:w="1683"/>
      </w:tblGrid>
      <w:tr w:rsidR="00027FEA" w:rsidRPr="00027FEA" w:rsidTr="004A2A1D">
        <w:trPr>
          <w:trHeight w:val="397"/>
          <w:jc w:val="center"/>
        </w:trPr>
        <w:tc>
          <w:tcPr>
            <w:tcW w:w="1601" w:type="dxa"/>
            <w:tcBorders>
              <w:top w:val="single" w:sz="4" w:space="0" w:color="000000"/>
              <w:left w:val="single" w:sz="4" w:space="0" w:color="000000"/>
              <w:bottom w:val="single" w:sz="4" w:space="0" w:color="000000"/>
              <w:right w:val="single" w:sz="4" w:space="0" w:color="000000"/>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工作质量</w:t>
            </w:r>
          </w:p>
        </w:tc>
        <w:tc>
          <w:tcPr>
            <w:tcW w:w="1682" w:type="dxa"/>
            <w:tcBorders>
              <w:top w:val="single" w:sz="4" w:space="0" w:color="000000"/>
              <w:left w:val="single" w:sz="4" w:space="0" w:color="000000"/>
              <w:bottom w:val="single" w:sz="4" w:space="0" w:color="000000"/>
              <w:right w:val="single" w:sz="4" w:space="0" w:color="000000"/>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优秀（</w:t>
            </w:r>
            <w:r w:rsidRPr="00027FEA">
              <w:rPr>
                <w:rFonts w:ascii="华文仿宋" w:eastAsia="华文仿宋" w:hAnsi="华文仿宋"/>
                <w:sz w:val="24"/>
                <w:szCs w:val="24"/>
              </w:rPr>
              <w:t>A</w:t>
            </w:r>
            <w:r w:rsidRPr="00027FEA">
              <w:rPr>
                <w:rFonts w:ascii="华文仿宋" w:eastAsia="华文仿宋" w:hAnsi="华文仿宋" w:hint="eastAsia"/>
                <w:sz w:val="24"/>
                <w:szCs w:val="24"/>
              </w:rPr>
              <w:t>）</w:t>
            </w:r>
          </w:p>
        </w:tc>
        <w:tc>
          <w:tcPr>
            <w:tcW w:w="1682" w:type="dxa"/>
            <w:tcBorders>
              <w:top w:val="single" w:sz="4" w:space="0" w:color="000000"/>
              <w:left w:val="single" w:sz="4" w:space="0" w:color="000000"/>
              <w:bottom w:val="single" w:sz="4" w:space="0" w:color="000000"/>
              <w:right w:val="single" w:sz="4" w:space="0" w:color="000000"/>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良好（</w:t>
            </w:r>
            <w:r w:rsidRPr="00027FEA">
              <w:rPr>
                <w:rFonts w:ascii="华文仿宋" w:eastAsia="华文仿宋" w:hAnsi="华文仿宋"/>
                <w:sz w:val="24"/>
                <w:szCs w:val="24"/>
              </w:rPr>
              <w:t>B</w:t>
            </w:r>
            <w:r w:rsidRPr="00027FEA">
              <w:rPr>
                <w:rFonts w:ascii="华文仿宋" w:eastAsia="华文仿宋" w:hAnsi="华文仿宋" w:hint="eastAsia"/>
                <w:sz w:val="24"/>
                <w:szCs w:val="24"/>
              </w:rPr>
              <w:t>）</w:t>
            </w:r>
          </w:p>
        </w:tc>
        <w:tc>
          <w:tcPr>
            <w:tcW w:w="1682" w:type="dxa"/>
            <w:tcBorders>
              <w:top w:val="single" w:sz="4" w:space="0" w:color="000000"/>
              <w:left w:val="single" w:sz="4" w:space="0" w:color="000000"/>
              <w:bottom w:val="single" w:sz="4" w:space="0" w:color="000000"/>
              <w:right w:val="single" w:sz="4" w:space="0" w:color="000000"/>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一般（</w:t>
            </w:r>
            <w:r w:rsidRPr="00027FEA">
              <w:rPr>
                <w:rFonts w:ascii="华文仿宋" w:eastAsia="华文仿宋" w:hAnsi="华文仿宋"/>
                <w:sz w:val="24"/>
                <w:szCs w:val="24"/>
              </w:rPr>
              <w:t>C</w:t>
            </w:r>
            <w:r w:rsidRPr="00027FEA">
              <w:rPr>
                <w:rFonts w:ascii="华文仿宋" w:eastAsia="华文仿宋" w:hAnsi="华文仿宋" w:hint="eastAsia"/>
                <w:sz w:val="24"/>
                <w:szCs w:val="24"/>
              </w:rPr>
              <w:t>）</w:t>
            </w:r>
          </w:p>
        </w:tc>
        <w:tc>
          <w:tcPr>
            <w:tcW w:w="1683" w:type="dxa"/>
            <w:tcBorders>
              <w:top w:val="single" w:sz="4" w:space="0" w:color="000000"/>
              <w:left w:val="single" w:sz="4" w:space="0" w:color="000000"/>
              <w:bottom w:val="single" w:sz="4" w:space="0" w:color="000000"/>
              <w:right w:val="single" w:sz="4" w:space="0" w:color="000000"/>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不合格（</w:t>
            </w:r>
            <w:r w:rsidRPr="00027FEA">
              <w:rPr>
                <w:rFonts w:ascii="华文仿宋" w:eastAsia="华文仿宋" w:hAnsi="华文仿宋"/>
                <w:sz w:val="24"/>
                <w:szCs w:val="24"/>
              </w:rPr>
              <w:t>D</w:t>
            </w:r>
            <w:r w:rsidRPr="00027FEA">
              <w:rPr>
                <w:rFonts w:ascii="华文仿宋" w:eastAsia="华文仿宋" w:hAnsi="华文仿宋" w:hint="eastAsia"/>
                <w:sz w:val="24"/>
                <w:szCs w:val="24"/>
              </w:rPr>
              <w:t>）</w:t>
            </w:r>
          </w:p>
        </w:tc>
      </w:tr>
      <w:tr w:rsidR="00027FEA" w:rsidRPr="00027FEA" w:rsidTr="004A2A1D">
        <w:trPr>
          <w:trHeight w:val="397"/>
          <w:jc w:val="center"/>
        </w:trPr>
        <w:tc>
          <w:tcPr>
            <w:tcW w:w="1601" w:type="dxa"/>
            <w:tcBorders>
              <w:top w:val="single" w:sz="4" w:space="0" w:color="000000"/>
              <w:left w:val="single" w:sz="4" w:space="0" w:color="000000"/>
              <w:bottom w:val="single" w:sz="4" w:space="0" w:color="000000"/>
              <w:right w:val="single" w:sz="4" w:space="0" w:color="000000"/>
            </w:tcBorders>
            <w:vAlign w:val="center"/>
            <w:hideMark/>
          </w:tcPr>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权重系数</w:t>
            </w:r>
          </w:p>
        </w:tc>
        <w:tc>
          <w:tcPr>
            <w:tcW w:w="1682" w:type="dxa"/>
            <w:tcBorders>
              <w:top w:val="single" w:sz="4" w:space="0" w:color="000000"/>
              <w:left w:val="single" w:sz="4" w:space="0" w:color="000000"/>
              <w:bottom w:val="single" w:sz="4" w:space="0" w:color="000000"/>
              <w:right w:val="single" w:sz="4" w:space="0" w:color="000000"/>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1</w:t>
            </w:r>
          </w:p>
        </w:tc>
        <w:tc>
          <w:tcPr>
            <w:tcW w:w="1682" w:type="dxa"/>
            <w:tcBorders>
              <w:top w:val="single" w:sz="4" w:space="0" w:color="000000"/>
              <w:left w:val="single" w:sz="4" w:space="0" w:color="000000"/>
              <w:bottom w:val="single" w:sz="4" w:space="0" w:color="000000"/>
              <w:right w:val="single" w:sz="4" w:space="0" w:color="000000"/>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0.8</w:t>
            </w:r>
          </w:p>
        </w:tc>
        <w:tc>
          <w:tcPr>
            <w:tcW w:w="1682" w:type="dxa"/>
            <w:tcBorders>
              <w:top w:val="single" w:sz="4" w:space="0" w:color="000000"/>
              <w:left w:val="single" w:sz="4" w:space="0" w:color="000000"/>
              <w:bottom w:val="single" w:sz="4" w:space="0" w:color="000000"/>
              <w:right w:val="single" w:sz="4" w:space="0" w:color="000000"/>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0.6</w:t>
            </w:r>
          </w:p>
        </w:tc>
        <w:tc>
          <w:tcPr>
            <w:tcW w:w="1683" w:type="dxa"/>
            <w:tcBorders>
              <w:top w:val="single" w:sz="4" w:space="0" w:color="000000"/>
              <w:left w:val="single" w:sz="4" w:space="0" w:color="000000"/>
              <w:bottom w:val="single" w:sz="4" w:space="0" w:color="000000"/>
              <w:right w:val="single" w:sz="4" w:space="0" w:color="000000"/>
            </w:tcBorders>
            <w:vAlign w:val="center"/>
            <w:hideMark/>
          </w:tcPr>
          <w:p w:rsidR="00E675B1" w:rsidRPr="00027FEA" w:rsidRDefault="00E675B1" w:rsidP="00E675B1">
            <w:pPr>
              <w:widowControl/>
              <w:spacing w:line="400" w:lineRule="exact"/>
              <w:rPr>
                <w:rFonts w:ascii="华文仿宋" w:eastAsia="华文仿宋" w:hAnsi="华文仿宋"/>
                <w:bCs/>
                <w:sz w:val="24"/>
                <w:szCs w:val="24"/>
              </w:rPr>
            </w:pPr>
            <w:r w:rsidRPr="00027FEA">
              <w:rPr>
                <w:rFonts w:ascii="华文仿宋" w:eastAsia="华文仿宋" w:hAnsi="华文仿宋"/>
                <w:bCs/>
                <w:sz w:val="24"/>
                <w:szCs w:val="24"/>
              </w:rPr>
              <w:t>0</w:t>
            </w:r>
          </w:p>
        </w:tc>
      </w:tr>
    </w:tbl>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sz w:val="24"/>
          <w:szCs w:val="24"/>
        </w:rPr>
        <w:t>2</w:t>
      </w:r>
      <w:r w:rsidRPr="00027FEA">
        <w:rPr>
          <w:rFonts w:ascii="华文仿宋" w:eastAsia="华文仿宋" w:hAnsi="华文仿宋" w:hint="eastAsia"/>
          <w:sz w:val="24"/>
          <w:szCs w:val="24"/>
        </w:rPr>
        <w:t>）党支部支委、团支部委员、班级学生干部工作表现权重等级评定由对应</w:t>
      </w:r>
      <w:r w:rsidRPr="00027FEA">
        <w:rPr>
          <w:rFonts w:ascii="华文仿宋" w:eastAsia="华文仿宋" w:hAnsi="华文仿宋"/>
          <w:sz w:val="24"/>
          <w:szCs w:val="24"/>
        </w:rPr>
        <w:t>的</w:t>
      </w:r>
      <w:r w:rsidRPr="00027FEA">
        <w:rPr>
          <w:rFonts w:ascii="华文仿宋" w:eastAsia="华文仿宋" w:hAnsi="华文仿宋" w:hint="eastAsia"/>
          <w:sz w:val="24"/>
          <w:szCs w:val="24"/>
        </w:rPr>
        <w:t>党支部书记、团支部书记、班长考核认定，并</w:t>
      </w:r>
      <w:r w:rsidRPr="00027FEA">
        <w:rPr>
          <w:rFonts w:ascii="华文仿宋" w:eastAsia="华文仿宋" w:hAnsi="华文仿宋"/>
          <w:sz w:val="24"/>
          <w:szCs w:val="24"/>
        </w:rPr>
        <w:t>由对应的</w:t>
      </w:r>
      <w:r w:rsidRPr="00027FEA">
        <w:rPr>
          <w:rFonts w:ascii="华文仿宋" w:eastAsia="华文仿宋" w:hAnsi="华文仿宋" w:hint="eastAsia"/>
          <w:sz w:val="24"/>
          <w:szCs w:val="24"/>
        </w:rPr>
        <w:t>党建指导老师、团建指导老师、辅导员审核</w:t>
      </w:r>
      <w:r w:rsidRPr="00027FEA">
        <w:rPr>
          <w:rFonts w:ascii="华文仿宋" w:eastAsia="华文仿宋" w:hAnsi="华文仿宋"/>
          <w:sz w:val="24"/>
          <w:szCs w:val="24"/>
        </w:rPr>
        <w:t>并</w:t>
      </w:r>
      <w:r w:rsidRPr="00027FEA">
        <w:rPr>
          <w:rFonts w:ascii="华文仿宋" w:eastAsia="华文仿宋" w:hAnsi="华文仿宋" w:hint="eastAsia"/>
          <w:sz w:val="24"/>
          <w:szCs w:val="24"/>
        </w:rPr>
        <w:t>签字</w:t>
      </w:r>
      <w:r w:rsidRPr="00027FEA">
        <w:rPr>
          <w:rFonts w:ascii="华文仿宋" w:eastAsia="华文仿宋" w:hAnsi="华文仿宋"/>
          <w:sz w:val="24"/>
          <w:szCs w:val="24"/>
        </w:rPr>
        <w:t>确认</w:t>
      </w:r>
      <w:r w:rsidRPr="00027FEA">
        <w:rPr>
          <w:rFonts w:ascii="华文仿宋" w:eastAsia="华文仿宋" w:hAnsi="华文仿宋" w:hint="eastAsia"/>
          <w:sz w:val="24"/>
          <w:szCs w:val="24"/>
        </w:rPr>
        <w:t>打</w:t>
      </w:r>
      <w:r w:rsidRPr="00027FEA">
        <w:rPr>
          <w:rFonts w:ascii="华文仿宋" w:eastAsia="华文仿宋" w:hAnsi="华文仿宋"/>
          <w:sz w:val="24"/>
          <w:szCs w:val="24"/>
        </w:rPr>
        <w:t>分</w:t>
      </w:r>
      <w:r w:rsidRPr="00027FEA">
        <w:rPr>
          <w:rFonts w:ascii="华文仿宋" w:eastAsia="华文仿宋" w:hAnsi="华文仿宋" w:hint="eastAsia"/>
          <w:sz w:val="24"/>
          <w:szCs w:val="24"/>
        </w:rPr>
        <w:t>评定；</w:t>
      </w:r>
    </w:p>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sz w:val="24"/>
          <w:szCs w:val="24"/>
        </w:rPr>
        <w:t>3</w:t>
      </w:r>
      <w:r w:rsidRPr="00027FEA">
        <w:rPr>
          <w:rFonts w:ascii="华文仿宋" w:eastAsia="华文仿宋" w:hAnsi="华文仿宋" w:hint="eastAsia"/>
          <w:sz w:val="24"/>
          <w:szCs w:val="24"/>
        </w:rPr>
        <w:t>）院级团学组织学生干部工作表现权重等级评定由社团</w:t>
      </w:r>
      <w:r w:rsidRPr="00027FEA">
        <w:rPr>
          <w:rFonts w:ascii="华文仿宋" w:eastAsia="华文仿宋" w:hAnsi="华文仿宋"/>
          <w:sz w:val="24"/>
          <w:szCs w:val="24"/>
        </w:rPr>
        <w:t>组织会长</w:t>
      </w:r>
      <w:r w:rsidRPr="00027FEA">
        <w:rPr>
          <w:rFonts w:ascii="华文仿宋" w:eastAsia="华文仿宋" w:hAnsi="华文仿宋" w:hint="eastAsia"/>
          <w:sz w:val="24"/>
          <w:szCs w:val="24"/>
        </w:rPr>
        <w:t>/主席/主任考核认定，指导教师审核</w:t>
      </w:r>
      <w:r w:rsidRPr="00027FEA">
        <w:rPr>
          <w:rFonts w:ascii="华文仿宋" w:eastAsia="华文仿宋" w:hAnsi="华文仿宋"/>
          <w:sz w:val="24"/>
          <w:szCs w:val="24"/>
        </w:rPr>
        <w:t>并</w:t>
      </w:r>
      <w:r w:rsidRPr="00027FEA">
        <w:rPr>
          <w:rFonts w:ascii="华文仿宋" w:eastAsia="华文仿宋" w:hAnsi="华文仿宋" w:hint="eastAsia"/>
          <w:sz w:val="24"/>
          <w:szCs w:val="24"/>
        </w:rPr>
        <w:t>签字</w:t>
      </w:r>
      <w:r w:rsidRPr="00027FEA">
        <w:rPr>
          <w:rFonts w:ascii="华文仿宋" w:eastAsia="华文仿宋" w:hAnsi="华文仿宋"/>
          <w:sz w:val="24"/>
          <w:szCs w:val="24"/>
        </w:rPr>
        <w:t>确认</w:t>
      </w:r>
      <w:r w:rsidRPr="00027FEA">
        <w:rPr>
          <w:rFonts w:ascii="华文仿宋" w:eastAsia="华文仿宋" w:hAnsi="华文仿宋" w:hint="eastAsia"/>
          <w:sz w:val="24"/>
          <w:szCs w:val="24"/>
        </w:rPr>
        <w:t>打</w:t>
      </w:r>
      <w:r w:rsidRPr="00027FEA">
        <w:rPr>
          <w:rFonts w:ascii="华文仿宋" w:eastAsia="华文仿宋" w:hAnsi="华文仿宋"/>
          <w:sz w:val="24"/>
          <w:szCs w:val="24"/>
        </w:rPr>
        <w:t>分</w:t>
      </w:r>
      <w:r w:rsidRPr="00027FEA">
        <w:rPr>
          <w:rFonts w:ascii="华文仿宋" w:eastAsia="华文仿宋" w:hAnsi="华文仿宋" w:hint="eastAsia"/>
          <w:sz w:val="24"/>
          <w:szCs w:val="24"/>
        </w:rPr>
        <w:t>评定；</w:t>
      </w:r>
    </w:p>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sz w:val="24"/>
          <w:szCs w:val="24"/>
        </w:rPr>
        <w:t>4</w:t>
      </w:r>
      <w:r w:rsidRPr="00027FEA">
        <w:rPr>
          <w:rFonts w:ascii="华文仿宋" w:eastAsia="华文仿宋" w:hAnsi="华文仿宋" w:hint="eastAsia"/>
          <w:sz w:val="24"/>
          <w:szCs w:val="24"/>
        </w:rPr>
        <w:t>）校级社团（组织/协会）任职的学生干部需由相关部门或指导老师出具任职证明，其学生干部工作表现权重等级评定由相关部门或指导老师审核</w:t>
      </w:r>
      <w:r w:rsidRPr="00027FEA">
        <w:rPr>
          <w:rFonts w:ascii="华文仿宋" w:eastAsia="华文仿宋" w:hAnsi="华文仿宋"/>
          <w:sz w:val="24"/>
          <w:szCs w:val="24"/>
        </w:rPr>
        <w:t>并</w:t>
      </w:r>
      <w:r w:rsidRPr="00027FEA">
        <w:rPr>
          <w:rFonts w:ascii="华文仿宋" w:eastAsia="华文仿宋" w:hAnsi="华文仿宋" w:hint="eastAsia"/>
          <w:sz w:val="24"/>
          <w:szCs w:val="24"/>
        </w:rPr>
        <w:t>签字</w:t>
      </w:r>
      <w:r w:rsidRPr="00027FEA">
        <w:rPr>
          <w:rFonts w:ascii="华文仿宋" w:eastAsia="华文仿宋" w:hAnsi="华文仿宋"/>
          <w:sz w:val="24"/>
          <w:szCs w:val="24"/>
        </w:rPr>
        <w:t>确认</w:t>
      </w:r>
      <w:r w:rsidRPr="00027FEA">
        <w:rPr>
          <w:rFonts w:ascii="华文仿宋" w:eastAsia="华文仿宋" w:hAnsi="华文仿宋" w:hint="eastAsia"/>
          <w:sz w:val="24"/>
          <w:szCs w:val="24"/>
        </w:rPr>
        <w:t>打</w:t>
      </w:r>
      <w:r w:rsidRPr="00027FEA">
        <w:rPr>
          <w:rFonts w:ascii="华文仿宋" w:eastAsia="华文仿宋" w:hAnsi="华文仿宋"/>
          <w:sz w:val="24"/>
          <w:szCs w:val="24"/>
        </w:rPr>
        <w:t>分</w:t>
      </w:r>
      <w:r w:rsidRPr="00027FEA">
        <w:rPr>
          <w:rFonts w:ascii="华文仿宋" w:eastAsia="华文仿宋" w:hAnsi="华文仿宋" w:hint="eastAsia"/>
          <w:sz w:val="24"/>
          <w:szCs w:val="24"/>
        </w:rPr>
        <w:t>评定。</w:t>
      </w:r>
    </w:p>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w:t>
      </w:r>
      <w:r w:rsidRPr="00027FEA">
        <w:rPr>
          <w:rFonts w:ascii="华文仿宋" w:eastAsia="华文仿宋" w:hAnsi="华文仿宋"/>
          <w:sz w:val="24"/>
          <w:szCs w:val="24"/>
        </w:rPr>
        <w:t>3</w:t>
      </w:r>
      <w:r w:rsidRPr="00027FEA">
        <w:rPr>
          <w:rFonts w:ascii="华文仿宋" w:eastAsia="华文仿宋" w:hAnsi="华文仿宋" w:hint="eastAsia"/>
          <w:sz w:val="24"/>
          <w:szCs w:val="24"/>
        </w:rPr>
        <w:t>）所有</w:t>
      </w:r>
      <w:r w:rsidRPr="00027FEA">
        <w:rPr>
          <w:rFonts w:ascii="华文仿宋" w:eastAsia="华文仿宋" w:hAnsi="华文仿宋"/>
          <w:sz w:val="24"/>
          <w:szCs w:val="24"/>
        </w:rPr>
        <w:t>干部加分必须</w:t>
      </w:r>
      <w:r w:rsidRPr="00027FEA">
        <w:rPr>
          <w:rFonts w:ascii="华文仿宋" w:eastAsia="华文仿宋" w:hAnsi="华文仿宋" w:hint="eastAsia"/>
          <w:sz w:val="24"/>
          <w:szCs w:val="24"/>
        </w:rPr>
        <w:t>在任内</w:t>
      </w:r>
      <w:r w:rsidRPr="00027FEA">
        <w:rPr>
          <w:rFonts w:ascii="华文仿宋" w:eastAsia="华文仿宋" w:hAnsi="华文仿宋"/>
          <w:sz w:val="24"/>
          <w:szCs w:val="24"/>
        </w:rPr>
        <w:t>工作满一年，</w:t>
      </w:r>
      <w:r w:rsidRPr="00027FEA">
        <w:rPr>
          <w:rFonts w:ascii="华文仿宋" w:eastAsia="华文仿宋" w:hAnsi="华文仿宋" w:hint="eastAsia"/>
          <w:sz w:val="24"/>
          <w:szCs w:val="24"/>
        </w:rPr>
        <w:t>方可申请任职</w:t>
      </w:r>
      <w:r w:rsidRPr="00027FEA">
        <w:rPr>
          <w:rFonts w:ascii="华文仿宋" w:eastAsia="华文仿宋" w:hAnsi="华文仿宋"/>
          <w:sz w:val="24"/>
          <w:szCs w:val="24"/>
        </w:rPr>
        <w:t>加分。</w:t>
      </w:r>
    </w:p>
    <w:p w:rsidR="00E675B1" w:rsidRPr="00027FEA" w:rsidRDefault="00E675B1" w:rsidP="00E675B1">
      <w:pPr>
        <w:widowControl/>
        <w:spacing w:line="400" w:lineRule="exact"/>
        <w:rPr>
          <w:rFonts w:ascii="华文仿宋" w:eastAsia="华文仿宋" w:hAnsi="华文仿宋"/>
          <w:sz w:val="24"/>
          <w:szCs w:val="24"/>
        </w:rPr>
      </w:pPr>
      <w:r w:rsidRPr="00027FEA">
        <w:rPr>
          <w:rFonts w:ascii="华文仿宋" w:eastAsia="华文仿宋" w:hAnsi="华文仿宋" w:hint="eastAsia"/>
          <w:sz w:val="24"/>
          <w:szCs w:val="24"/>
        </w:rPr>
        <w:t>（</w:t>
      </w:r>
      <w:r w:rsidRPr="00027FEA">
        <w:rPr>
          <w:rFonts w:ascii="华文仿宋" w:eastAsia="华文仿宋" w:hAnsi="华文仿宋"/>
          <w:sz w:val="24"/>
          <w:szCs w:val="24"/>
        </w:rPr>
        <w:t>4</w:t>
      </w:r>
      <w:r w:rsidRPr="00027FEA">
        <w:rPr>
          <w:rFonts w:ascii="华文仿宋" w:eastAsia="华文仿宋" w:hAnsi="华文仿宋" w:hint="eastAsia"/>
          <w:sz w:val="24"/>
          <w:szCs w:val="24"/>
        </w:rPr>
        <w:t>）同一学年中，学生干部加分取上述四个类别中</w:t>
      </w:r>
      <w:r w:rsidRPr="00027FEA">
        <w:rPr>
          <w:rFonts w:ascii="华文仿宋" w:eastAsia="华文仿宋" w:hAnsi="华文仿宋"/>
          <w:sz w:val="24"/>
          <w:szCs w:val="24"/>
        </w:rPr>
        <w:t>某一</w:t>
      </w:r>
      <w:r w:rsidRPr="00027FEA">
        <w:rPr>
          <w:rFonts w:ascii="华文仿宋" w:eastAsia="华文仿宋" w:hAnsi="华文仿宋" w:hint="eastAsia"/>
          <w:sz w:val="24"/>
          <w:szCs w:val="24"/>
        </w:rPr>
        <w:t>职务的最高分，不得</w:t>
      </w:r>
      <w:r w:rsidRPr="00027FEA">
        <w:rPr>
          <w:rFonts w:ascii="华文仿宋" w:eastAsia="华文仿宋" w:hAnsi="华文仿宋"/>
          <w:sz w:val="24"/>
          <w:szCs w:val="24"/>
        </w:rPr>
        <w:t>进行</w:t>
      </w:r>
      <w:r w:rsidRPr="00027FEA">
        <w:rPr>
          <w:rFonts w:ascii="华文仿宋" w:eastAsia="华文仿宋" w:hAnsi="华文仿宋" w:hint="eastAsia"/>
          <w:sz w:val="24"/>
          <w:szCs w:val="24"/>
        </w:rPr>
        <w:t>分数累加。</w:t>
      </w:r>
    </w:p>
    <w:p w:rsidR="00E675B1" w:rsidRPr="00027FEA" w:rsidRDefault="00E675B1" w:rsidP="00E675B1">
      <w:pPr>
        <w:widowControl/>
        <w:spacing w:line="400" w:lineRule="exact"/>
        <w:rPr>
          <w:rFonts w:ascii="华文仿宋" w:eastAsia="华文仿宋" w:hAnsi="华文仿宋"/>
          <w:sz w:val="24"/>
          <w:szCs w:val="24"/>
        </w:rPr>
      </w:pPr>
    </w:p>
    <w:p w:rsidR="00CC00C2" w:rsidRDefault="006B471D">
      <w:pPr>
        <w:widowControl/>
        <w:spacing w:line="400" w:lineRule="exac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6</w:t>
      </w:r>
      <w:r w:rsidR="00911045">
        <w:rPr>
          <w:rFonts w:ascii="华文仿宋" w:eastAsia="华文仿宋" w:hAnsi="华文仿宋" w:cs="宋体" w:hint="eastAsia"/>
          <w:color w:val="000000" w:themeColor="text1"/>
          <w:kern w:val="0"/>
          <w:sz w:val="24"/>
          <w:szCs w:val="24"/>
        </w:rPr>
        <w:t>、</w:t>
      </w:r>
      <w:r w:rsidR="005B5FC4">
        <w:rPr>
          <w:rFonts w:ascii="华文仿宋" w:eastAsia="华文仿宋" w:hAnsi="华文仿宋" w:cs="宋体" w:hint="eastAsia"/>
          <w:color w:val="000000" w:themeColor="text1"/>
          <w:kern w:val="0"/>
          <w:sz w:val="24"/>
          <w:szCs w:val="24"/>
        </w:rPr>
        <w:t>社会活动加分（上限5分）</w:t>
      </w:r>
    </w:p>
    <w:p w:rsidR="00CC00C2" w:rsidRPr="00014459" w:rsidRDefault="005B5FC4" w:rsidP="00780360">
      <w:pPr>
        <w:widowControl/>
        <w:spacing w:line="400" w:lineRule="exact"/>
        <w:jc w:val="center"/>
        <w:rPr>
          <w:rFonts w:ascii="华文仿宋" w:eastAsia="华文仿宋" w:hAnsi="华文仿宋"/>
        </w:rPr>
      </w:pPr>
      <w:r w:rsidRPr="00014459">
        <w:rPr>
          <w:rFonts w:ascii="华文仿宋" w:eastAsia="华文仿宋" w:hAnsi="华文仿宋" w:hint="eastAsia"/>
          <w:b/>
        </w:rPr>
        <w:t>表</w:t>
      </w:r>
      <w:r w:rsidR="005229BE" w:rsidRPr="00014459">
        <w:rPr>
          <w:rFonts w:ascii="华文仿宋" w:eastAsia="华文仿宋" w:hAnsi="华文仿宋" w:hint="eastAsia"/>
          <w:b/>
        </w:rPr>
        <w:t>7</w:t>
      </w:r>
      <w:r w:rsidR="00780360" w:rsidRPr="00014459">
        <w:rPr>
          <w:rFonts w:ascii="华文仿宋" w:eastAsia="华文仿宋" w:hAnsi="华文仿宋" w:hint="eastAsia"/>
          <w:b/>
        </w:rPr>
        <w:t xml:space="preserve"> </w:t>
      </w:r>
      <w:r w:rsidRPr="00014459">
        <w:rPr>
          <w:rFonts w:ascii="华文仿宋" w:eastAsia="华文仿宋" w:hAnsi="华文仿宋" w:hint="eastAsia"/>
          <w:b/>
        </w:rPr>
        <w:t>文艺、体育类比赛及其他社会活动得分规定</w:t>
      </w:r>
    </w:p>
    <w:tbl>
      <w:tblPr>
        <w:tblStyle w:val="af0"/>
        <w:tblW w:w="5000" w:type="pct"/>
        <w:tblLook w:val="04A0" w:firstRow="1" w:lastRow="0" w:firstColumn="1" w:lastColumn="0" w:noHBand="0" w:noVBand="1"/>
      </w:tblPr>
      <w:tblGrid>
        <w:gridCol w:w="1870"/>
        <w:gridCol w:w="1552"/>
        <w:gridCol w:w="1523"/>
        <w:gridCol w:w="1552"/>
        <w:gridCol w:w="2031"/>
      </w:tblGrid>
      <w:tr w:rsidR="00CC00C2" w:rsidRPr="009F6E72" w:rsidTr="00780360">
        <w:tc>
          <w:tcPr>
            <w:tcW w:w="1096" w:type="pct"/>
            <w:vMerge w:val="restar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获奖级别</w:t>
            </w:r>
          </w:p>
        </w:tc>
        <w:tc>
          <w:tcPr>
            <w:tcW w:w="3904" w:type="pct"/>
            <w:gridSpan w:val="4"/>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获奖等级</w:t>
            </w:r>
          </w:p>
        </w:tc>
      </w:tr>
      <w:tr w:rsidR="00CC00C2" w:rsidRPr="009F6E72" w:rsidTr="00780360">
        <w:tc>
          <w:tcPr>
            <w:tcW w:w="1096" w:type="pct"/>
            <w:vMerge/>
            <w:vAlign w:val="center"/>
          </w:tcPr>
          <w:p w:rsidR="00CC00C2" w:rsidRPr="009F6E72" w:rsidRDefault="00CC00C2" w:rsidP="00452B2D">
            <w:pPr>
              <w:pStyle w:val="2"/>
              <w:widowControl/>
              <w:ind w:firstLineChars="0" w:firstLine="0"/>
              <w:jc w:val="center"/>
              <w:rPr>
                <w:rFonts w:ascii="华文仿宋" w:eastAsia="华文仿宋" w:hAnsi="华文仿宋" w:cs="宋体"/>
                <w:color w:val="000000" w:themeColor="text1"/>
                <w:kern w:val="0"/>
                <w:szCs w:val="21"/>
              </w:rPr>
            </w:pPr>
          </w:p>
        </w:tc>
        <w:tc>
          <w:tcPr>
            <w:tcW w:w="910"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一等奖</w:t>
            </w:r>
          </w:p>
        </w:tc>
        <w:tc>
          <w:tcPr>
            <w:tcW w:w="893"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二等奖</w:t>
            </w:r>
          </w:p>
        </w:tc>
        <w:tc>
          <w:tcPr>
            <w:tcW w:w="910"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三等奖</w:t>
            </w:r>
          </w:p>
        </w:tc>
        <w:tc>
          <w:tcPr>
            <w:tcW w:w="1189"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优秀/鼓励奖</w:t>
            </w:r>
          </w:p>
        </w:tc>
      </w:tr>
      <w:tr w:rsidR="00CC00C2" w:rsidRPr="009F6E72" w:rsidTr="00780360">
        <w:tc>
          <w:tcPr>
            <w:tcW w:w="1096"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国家级</w:t>
            </w:r>
          </w:p>
        </w:tc>
        <w:tc>
          <w:tcPr>
            <w:tcW w:w="910"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5分</w:t>
            </w:r>
          </w:p>
        </w:tc>
        <w:tc>
          <w:tcPr>
            <w:tcW w:w="893"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4分</w:t>
            </w:r>
          </w:p>
        </w:tc>
        <w:tc>
          <w:tcPr>
            <w:tcW w:w="910"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3分</w:t>
            </w:r>
          </w:p>
        </w:tc>
        <w:tc>
          <w:tcPr>
            <w:tcW w:w="1189"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2分</w:t>
            </w:r>
          </w:p>
        </w:tc>
      </w:tr>
      <w:tr w:rsidR="00CC00C2" w:rsidRPr="009F6E72" w:rsidTr="00780360">
        <w:tc>
          <w:tcPr>
            <w:tcW w:w="1096"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省（部）级</w:t>
            </w:r>
          </w:p>
        </w:tc>
        <w:tc>
          <w:tcPr>
            <w:tcW w:w="910"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4分</w:t>
            </w:r>
          </w:p>
        </w:tc>
        <w:tc>
          <w:tcPr>
            <w:tcW w:w="893"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3.2分</w:t>
            </w:r>
          </w:p>
        </w:tc>
        <w:tc>
          <w:tcPr>
            <w:tcW w:w="910"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2.4分</w:t>
            </w:r>
          </w:p>
        </w:tc>
        <w:tc>
          <w:tcPr>
            <w:tcW w:w="1189"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1.6分</w:t>
            </w:r>
          </w:p>
        </w:tc>
      </w:tr>
      <w:tr w:rsidR="00CC00C2" w:rsidRPr="009F6E72" w:rsidTr="00780360">
        <w:tc>
          <w:tcPr>
            <w:tcW w:w="1096"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校（市）级</w:t>
            </w:r>
          </w:p>
        </w:tc>
        <w:tc>
          <w:tcPr>
            <w:tcW w:w="910"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1.8分</w:t>
            </w:r>
          </w:p>
        </w:tc>
        <w:tc>
          <w:tcPr>
            <w:tcW w:w="893"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1.4分</w:t>
            </w:r>
          </w:p>
        </w:tc>
        <w:tc>
          <w:tcPr>
            <w:tcW w:w="910"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1.1分</w:t>
            </w:r>
          </w:p>
        </w:tc>
        <w:tc>
          <w:tcPr>
            <w:tcW w:w="1189"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0.7分</w:t>
            </w:r>
          </w:p>
        </w:tc>
      </w:tr>
      <w:tr w:rsidR="00CC00C2" w:rsidRPr="009F6E72" w:rsidTr="00780360">
        <w:tc>
          <w:tcPr>
            <w:tcW w:w="1096"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学院级</w:t>
            </w:r>
          </w:p>
        </w:tc>
        <w:tc>
          <w:tcPr>
            <w:tcW w:w="910"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1.0分</w:t>
            </w:r>
          </w:p>
        </w:tc>
        <w:tc>
          <w:tcPr>
            <w:tcW w:w="893"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0.8分</w:t>
            </w:r>
          </w:p>
        </w:tc>
        <w:tc>
          <w:tcPr>
            <w:tcW w:w="910"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0.6分</w:t>
            </w:r>
          </w:p>
        </w:tc>
        <w:tc>
          <w:tcPr>
            <w:tcW w:w="1189"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0.4分</w:t>
            </w:r>
          </w:p>
        </w:tc>
      </w:tr>
      <w:tr w:rsidR="00CC00C2" w:rsidRPr="009F6E72" w:rsidTr="00780360">
        <w:tc>
          <w:tcPr>
            <w:tcW w:w="1096"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其他</w:t>
            </w:r>
          </w:p>
        </w:tc>
        <w:tc>
          <w:tcPr>
            <w:tcW w:w="910"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校内广播</w:t>
            </w:r>
          </w:p>
        </w:tc>
        <w:tc>
          <w:tcPr>
            <w:tcW w:w="893"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0.2分/篇</w:t>
            </w:r>
          </w:p>
        </w:tc>
        <w:tc>
          <w:tcPr>
            <w:tcW w:w="910"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校院网页</w:t>
            </w:r>
          </w:p>
        </w:tc>
        <w:tc>
          <w:tcPr>
            <w:tcW w:w="1189" w:type="pct"/>
            <w:vAlign w:val="center"/>
          </w:tcPr>
          <w:p w:rsidR="00CC00C2" w:rsidRPr="009F6E72" w:rsidRDefault="005B5FC4" w:rsidP="00452B2D">
            <w:pPr>
              <w:pStyle w:val="2"/>
              <w:widowControl/>
              <w:ind w:firstLineChars="0" w:firstLine="0"/>
              <w:jc w:val="center"/>
              <w:rPr>
                <w:rFonts w:ascii="华文仿宋" w:eastAsia="华文仿宋" w:hAnsi="华文仿宋" w:cs="宋体"/>
                <w:color w:val="000000" w:themeColor="text1"/>
                <w:kern w:val="0"/>
                <w:szCs w:val="21"/>
              </w:rPr>
            </w:pPr>
            <w:r w:rsidRPr="009F6E72">
              <w:rPr>
                <w:rFonts w:ascii="华文仿宋" w:eastAsia="华文仿宋" w:hAnsi="华文仿宋" w:cs="宋体" w:hint="eastAsia"/>
                <w:color w:val="000000" w:themeColor="text1"/>
                <w:kern w:val="0"/>
                <w:szCs w:val="21"/>
              </w:rPr>
              <w:t>0.2分/篇</w:t>
            </w:r>
          </w:p>
        </w:tc>
      </w:tr>
    </w:tbl>
    <w:p w:rsidR="00463682" w:rsidRDefault="009E09CF" w:rsidP="005A4780">
      <w:pPr>
        <w:spacing w:line="400" w:lineRule="exact"/>
        <w:ind w:left="1080" w:hangingChars="450" w:hanging="108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说明：6</w:t>
      </w:r>
      <w:r w:rsidRPr="002F34FC">
        <w:rPr>
          <w:rFonts w:ascii="华文仿宋" w:eastAsia="华文仿宋" w:hAnsi="华文仿宋" w:cs="宋体" w:hint="eastAsia"/>
          <w:color w:val="000000" w:themeColor="text1"/>
          <w:kern w:val="0"/>
          <w:sz w:val="24"/>
          <w:szCs w:val="24"/>
        </w:rPr>
        <w:t>.</w:t>
      </w:r>
      <w:r>
        <w:rPr>
          <w:rFonts w:ascii="华文仿宋" w:eastAsia="华文仿宋" w:hAnsi="华文仿宋" w:cs="宋体" w:hint="eastAsia"/>
          <w:color w:val="000000" w:themeColor="text1"/>
          <w:kern w:val="0"/>
          <w:sz w:val="24"/>
          <w:szCs w:val="24"/>
        </w:rPr>
        <w:t>1</w:t>
      </w:r>
      <w:r w:rsidRPr="002F34FC">
        <w:rPr>
          <w:rFonts w:ascii="华文仿宋" w:eastAsia="华文仿宋" w:hAnsi="华文仿宋" w:cs="宋体" w:hint="eastAsia"/>
          <w:color w:val="000000" w:themeColor="text1"/>
          <w:kern w:val="0"/>
          <w:sz w:val="24"/>
          <w:szCs w:val="24"/>
        </w:rPr>
        <w:t xml:space="preserve"> 每项获奖分值除以团队名次进行加分（</w:t>
      </w:r>
      <w:r>
        <w:rPr>
          <w:rFonts w:ascii="华文仿宋" w:eastAsia="华文仿宋" w:hAnsi="华文仿宋" w:cs="宋体" w:hint="eastAsia"/>
          <w:color w:val="000000" w:themeColor="text1"/>
          <w:kern w:val="0"/>
          <w:sz w:val="24"/>
          <w:szCs w:val="24"/>
        </w:rPr>
        <w:t>例如国家级共三名同学，第一名5，第二名2.5）。</w:t>
      </w:r>
    </w:p>
    <w:p w:rsidR="009E09CF" w:rsidRPr="002F34FC" w:rsidRDefault="00463682" w:rsidP="00463682">
      <w:pPr>
        <w:spacing w:line="400" w:lineRule="exact"/>
        <w:ind w:leftChars="342" w:left="1078" w:hangingChars="150" w:hanging="36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6.2</w:t>
      </w:r>
      <w:r w:rsidR="009E09CF" w:rsidRPr="002F34FC">
        <w:rPr>
          <w:rFonts w:ascii="华文仿宋" w:eastAsia="华文仿宋" w:hAnsi="华文仿宋" w:cs="宋体" w:hint="eastAsia"/>
          <w:color w:val="000000" w:themeColor="text1"/>
          <w:kern w:val="0"/>
          <w:sz w:val="24"/>
          <w:szCs w:val="24"/>
        </w:rPr>
        <w:t xml:space="preserve">不同项目获奖可累计加分，同一项目获不同等级奖，只计最高分。 </w:t>
      </w:r>
    </w:p>
    <w:p w:rsidR="0004760E" w:rsidRPr="0004760E" w:rsidRDefault="00501F1D" w:rsidP="0004760E">
      <w:pPr>
        <w:widowControl/>
        <w:spacing w:line="400" w:lineRule="exact"/>
        <w:rPr>
          <w:rFonts w:ascii="华文仿宋" w:eastAsia="华文仿宋" w:hAnsi="华文仿宋" w:cs="宋体"/>
          <w:bCs/>
          <w:color w:val="000000" w:themeColor="text1"/>
          <w:kern w:val="0"/>
          <w:sz w:val="24"/>
          <w:szCs w:val="24"/>
        </w:rPr>
      </w:pPr>
      <w:r w:rsidRPr="0004760E">
        <w:rPr>
          <w:rFonts w:ascii="华文仿宋" w:eastAsia="华文仿宋" w:hAnsi="华文仿宋" w:cs="宋体" w:hint="eastAsia"/>
          <w:bCs/>
          <w:color w:val="000000" w:themeColor="text1"/>
          <w:kern w:val="0"/>
          <w:sz w:val="24"/>
          <w:szCs w:val="24"/>
        </w:rPr>
        <w:t>7</w:t>
      </w:r>
      <w:r w:rsidR="00911045">
        <w:rPr>
          <w:rFonts w:ascii="华文仿宋" w:eastAsia="华文仿宋" w:hAnsi="华文仿宋" w:cs="宋体" w:hint="eastAsia"/>
          <w:bCs/>
          <w:color w:val="000000" w:themeColor="text1"/>
          <w:kern w:val="0"/>
          <w:sz w:val="24"/>
          <w:szCs w:val="24"/>
        </w:rPr>
        <w:t>、</w:t>
      </w:r>
      <w:r w:rsidRPr="0004760E">
        <w:rPr>
          <w:rFonts w:ascii="华文仿宋" w:eastAsia="华文仿宋" w:hAnsi="华文仿宋" w:cs="宋体" w:hint="eastAsia"/>
          <w:bCs/>
          <w:color w:val="000000" w:themeColor="text1"/>
          <w:kern w:val="0"/>
          <w:sz w:val="24"/>
          <w:szCs w:val="24"/>
        </w:rPr>
        <w:t>研究生</w:t>
      </w:r>
      <w:r w:rsidR="0004539E" w:rsidRPr="0004760E">
        <w:rPr>
          <w:rFonts w:ascii="华文仿宋" w:eastAsia="华文仿宋" w:hAnsi="华文仿宋" w:cs="宋体" w:hint="eastAsia"/>
          <w:bCs/>
          <w:color w:val="000000" w:themeColor="text1"/>
          <w:kern w:val="0"/>
          <w:sz w:val="24"/>
          <w:szCs w:val="24"/>
        </w:rPr>
        <w:t>出国交流6个月以上加5分</w:t>
      </w:r>
      <w:r w:rsidR="00FC5609" w:rsidRPr="0004760E">
        <w:rPr>
          <w:rFonts w:ascii="华文仿宋" w:eastAsia="华文仿宋" w:hAnsi="华文仿宋" w:cs="宋体" w:hint="eastAsia"/>
          <w:bCs/>
          <w:color w:val="000000" w:themeColor="text1"/>
          <w:kern w:val="0"/>
          <w:sz w:val="24"/>
          <w:szCs w:val="24"/>
        </w:rPr>
        <w:t>，一年及以上加10分。</w:t>
      </w:r>
    </w:p>
    <w:p w:rsidR="0004760E" w:rsidRDefault="00AD1B2E" w:rsidP="00AD1B2E">
      <w:pPr>
        <w:widowControl/>
        <w:spacing w:line="400" w:lineRule="exac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8</w:t>
      </w:r>
      <w:r w:rsidR="00911045">
        <w:rPr>
          <w:rFonts w:ascii="华文仿宋" w:eastAsia="华文仿宋" w:hAnsi="华文仿宋" w:cs="宋体" w:hint="eastAsia"/>
          <w:color w:val="000000" w:themeColor="text1"/>
          <w:kern w:val="0"/>
          <w:sz w:val="24"/>
          <w:szCs w:val="24"/>
        </w:rPr>
        <w:t>、</w:t>
      </w:r>
      <w:r>
        <w:rPr>
          <w:rFonts w:ascii="华文仿宋" w:eastAsia="华文仿宋" w:hAnsi="华文仿宋" w:cs="宋体" w:hint="eastAsia"/>
          <w:color w:val="000000" w:themeColor="text1"/>
          <w:kern w:val="0"/>
          <w:sz w:val="24"/>
          <w:szCs w:val="24"/>
        </w:rPr>
        <w:t>研究生在校期间参加</w:t>
      </w:r>
      <w:r w:rsidR="00984784">
        <w:rPr>
          <w:rFonts w:ascii="华文仿宋" w:eastAsia="华文仿宋" w:hAnsi="华文仿宋" w:cs="宋体" w:hint="eastAsia"/>
          <w:color w:val="000000" w:themeColor="text1"/>
          <w:kern w:val="0"/>
          <w:sz w:val="24"/>
          <w:szCs w:val="24"/>
        </w:rPr>
        <w:t>特殊活动</w:t>
      </w:r>
      <w:r>
        <w:rPr>
          <w:rFonts w:ascii="华文仿宋" w:eastAsia="华文仿宋" w:hAnsi="华文仿宋" w:cs="宋体" w:hint="eastAsia"/>
          <w:color w:val="000000" w:themeColor="text1"/>
          <w:kern w:val="0"/>
          <w:sz w:val="24"/>
          <w:szCs w:val="24"/>
        </w:rPr>
        <w:t>对学校或者</w:t>
      </w:r>
      <w:r w:rsidR="00984784">
        <w:rPr>
          <w:rFonts w:ascii="华文仿宋" w:eastAsia="华文仿宋" w:hAnsi="华文仿宋" w:cs="宋体" w:hint="eastAsia"/>
          <w:color w:val="000000" w:themeColor="text1"/>
          <w:kern w:val="0"/>
          <w:sz w:val="24"/>
          <w:szCs w:val="24"/>
        </w:rPr>
        <w:t>学院有特殊贡献和意义者可提出特殊事项加分申请</w:t>
      </w:r>
      <w:r w:rsidR="0004760E">
        <w:rPr>
          <w:rFonts w:ascii="华文仿宋" w:eastAsia="华文仿宋" w:hAnsi="华文仿宋" w:cs="宋体" w:hint="eastAsia"/>
          <w:color w:val="000000" w:themeColor="text1"/>
          <w:kern w:val="0"/>
          <w:sz w:val="24"/>
          <w:szCs w:val="24"/>
        </w:rPr>
        <w:t>，</w:t>
      </w:r>
      <w:r w:rsidR="00984784">
        <w:rPr>
          <w:rFonts w:ascii="华文仿宋" w:eastAsia="华文仿宋" w:hAnsi="华文仿宋" w:cs="宋体" w:hint="eastAsia"/>
          <w:color w:val="000000" w:themeColor="text1"/>
          <w:kern w:val="0"/>
          <w:sz w:val="24"/>
          <w:szCs w:val="24"/>
        </w:rPr>
        <w:t>并由导师出具证明材料，</w:t>
      </w:r>
      <w:r w:rsidR="0004760E">
        <w:rPr>
          <w:rFonts w:ascii="华文仿宋" w:eastAsia="华文仿宋" w:hAnsi="华文仿宋" w:cs="宋体" w:hint="eastAsia"/>
          <w:color w:val="000000" w:themeColor="text1"/>
          <w:kern w:val="0"/>
          <w:sz w:val="24"/>
          <w:szCs w:val="24"/>
        </w:rPr>
        <w:t>由评审委员会予以认定</w:t>
      </w:r>
      <w:r w:rsidR="00984784">
        <w:rPr>
          <w:rFonts w:ascii="华文仿宋" w:eastAsia="华文仿宋" w:hAnsi="华文仿宋" w:cs="宋体" w:hint="eastAsia"/>
          <w:color w:val="000000" w:themeColor="text1"/>
          <w:kern w:val="0"/>
          <w:sz w:val="24"/>
          <w:szCs w:val="24"/>
        </w:rPr>
        <w:t>，加分上限5分。</w:t>
      </w:r>
    </w:p>
    <w:p w:rsidR="00CC00C2" w:rsidRPr="00463682" w:rsidRDefault="00CC00C2">
      <w:pPr>
        <w:pStyle w:val="6622"/>
        <w:spacing w:before="0" w:after="0" w:line="360" w:lineRule="exact"/>
        <w:jc w:val="both"/>
        <w:rPr>
          <w:rFonts w:ascii="华文仿宋" w:eastAsia="华文仿宋" w:hAnsi="华文仿宋"/>
          <w:b w:val="0"/>
          <w:bCs w:val="0"/>
          <w:color w:val="000000" w:themeColor="text1"/>
          <w:kern w:val="0"/>
          <w:sz w:val="24"/>
          <w:szCs w:val="24"/>
        </w:rPr>
      </w:pPr>
    </w:p>
    <w:p w:rsidR="00CC00C2" w:rsidRDefault="005B5FC4">
      <w:pPr>
        <w:pStyle w:val="6622"/>
        <w:spacing w:before="0" w:after="0" w:line="360" w:lineRule="exact"/>
        <w:rPr>
          <w:rFonts w:ascii="华文仿宋" w:eastAsia="华文仿宋" w:hAnsi="华文仿宋" w:cs="Times New Roman"/>
          <w:color w:val="000000" w:themeColor="text1"/>
          <w:szCs w:val="28"/>
        </w:rPr>
      </w:pPr>
      <w:r>
        <w:rPr>
          <w:rFonts w:ascii="华文仿宋" w:eastAsia="华文仿宋" w:hAnsi="华文仿宋" w:cs="Times New Roman" w:hint="eastAsia"/>
          <w:color w:val="000000" w:themeColor="text1"/>
          <w:szCs w:val="28"/>
        </w:rPr>
        <w:t>第五章  个人申</w:t>
      </w:r>
      <w:r w:rsidR="006860EE">
        <w:rPr>
          <w:rFonts w:ascii="华文仿宋" w:eastAsia="华文仿宋" w:hAnsi="华文仿宋" w:cs="Times New Roman" w:hint="eastAsia"/>
          <w:color w:val="000000" w:themeColor="text1"/>
          <w:szCs w:val="28"/>
        </w:rPr>
        <w:t>诉</w:t>
      </w:r>
    </w:p>
    <w:p w:rsidR="00CC00C2" w:rsidRDefault="005B5FC4" w:rsidP="00E27450">
      <w:pPr>
        <w:spacing w:line="360" w:lineRule="exac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1、对国家奖学金评审结果有异议的研究生，可在学院公示期内向本学院研究生国家奖学金评审委员会提出书面申诉，学院应在接受申诉后3个工作日内做出答复。</w:t>
      </w:r>
    </w:p>
    <w:p w:rsidR="00CC00C2" w:rsidRDefault="005B5FC4" w:rsidP="00E27450">
      <w:pPr>
        <w:spacing w:line="360" w:lineRule="exac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lastRenderedPageBreak/>
        <w:t>2、如研究生对本学院的答复仍有异议，可在学院答复后2个工作日内，向学校研究生国家奖学金评审领导小组提出书面申诉。学校研究生国家奖学金评审领导小组审核后提出处理意见，并通知研究生本人及所在学院。此意见即为学校最终处理意见。</w:t>
      </w:r>
    </w:p>
    <w:p w:rsidR="002C3016" w:rsidRDefault="002C3016">
      <w:pPr>
        <w:spacing w:line="360" w:lineRule="exact"/>
        <w:ind w:firstLine="420"/>
        <w:rPr>
          <w:rFonts w:ascii="华文仿宋" w:eastAsia="华文仿宋" w:hAnsi="华文仿宋" w:cs="宋体"/>
          <w:color w:val="000000" w:themeColor="text1"/>
          <w:kern w:val="0"/>
          <w:sz w:val="24"/>
          <w:szCs w:val="24"/>
        </w:rPr>
      </w:pPr>
    </w:p>
    <w:p w:rsidR="00CC00C2" w:rsidRPr="002C3016" w:rsidRDefault="005B5FC4" w:rsidP="002C3016">
      <w:pPr>
        <w:pStyle w:val="6622"/>
        <w:spacing w:before="0" w:after="0" w:line="360" w:lineRule="exact"/>
        <w:rPr>
          <w:rFonts w:ascii="华文仿宋" w:eastAsia="华文仿宋" w:hAnsi="华文仿宋" w:cs="Times New Roman"/>
          <w:color w:val="000000" w:themeColor="text1"/>
          <w:szCs w:val="28"/>
        </w:rPr>
      </w:pPr>
      <w:r>
        <w:rPr>
          <w:rFonts w:ascii="华文仿宋" w:eastAsia="华文仿宋" w:hAnsi="华文仿宋" w:cs="Times New Roman" w:hint="eastAsia"/>
          <w:color w:val="000000" w:themeColor="text1"/>
          <w:szCs w:val="28"/>
        </w:rPr>
        <w:t>第六章  附则</w:t>
      </w:r>
    </w:p>
    <w:p w:rsidR="00CC00C2" w:rsidRDefault="005B5FC4" w:rsidP="00B05872">
      <w:pPr>
        <w:spacing w:line="360" w:lineRule="exact"/>
        <w:ind w:firstLineChars="200" w:firstLine="48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本办法自公布之日起实行，解释权归机械工程学院。</w:t>
      </w:r>
    </w:p>
    <w:p w:rsidR="00CC00C2" w:rsidRDefault="00CC00C2">
      <w:pPr>
        <w:spacing w:line="360" w:lineRule="exact"/>
        <w:ind w:firstLineChars="200" w:firstLine="480"/>
        <w:rPr>
          <w:rFonts w:ascii="华文仿宋" w:eastAsia="华文仿宋" w:hAnsi="华文仿宋" w:cs="宋体"/>
          <w:color w:val="000000" w:themeColor="text1"/>
          <w:kern w:val="0"/>
          <w:sz w:val="24"/>
          <w:szCs w:val="24"/>
        </w:rPr>
      </w:pPr>
    </w:p>
    <w:p w:rsidR="000770ED" w:rsidRDefault="000770ED" w:rsidP="00812C11">
      <w:pPr>
        <w:spacing w:line="360" w:lineRule="exact"/>
        <w:jc w:val="left"/>
        <w:rPr>
          <w:rFonts w:ascii="华文仿宋" w:eastAsia="华文仿宋" w:hAnsi="华文仿宋" w:cs="宋体"/>
          <w:color w:val="000000" w:themeColor="text1"/>
          <w:kern w:val="0"/>
          <w:sz w:val="24"/>
          <w:szCs w:val="24"/>
        </w:rPr>
      </w:pPr>
    </w:p>
    <w:p w:rsidR="00CC00C2" w:rsidRDefault="00CC00C2">
      <w:pPr>
        <w:spacing w:line="360" w:lineRule="exact"/>
        <w:ind w:firstLineChars="2625" w:firstLine="6300"/>
        <w:jc w:val="left"/>
        <w:rPr>
          <w:rFonts w:ascii="华文仿宋" w:eastAsia="华文仿宋" w:hAnsi="华文仿宋" w:cs="宋体"/>
          <w:color w:val="000000" w:themeColor="text1"/>
          <w:kern w:val="0"/>
          <w:sz w:val="24"/>
          <w:szCs w:val="24"/>
        </w:rPr>
      </w:pPr>
    </w:p>
    <w:p w:rsidR="00CC00C2" w:rsidRDefault="005B5FC4">
      <w:pPr>
        <w:spacing w:line="360" w:lineRule="exact"/>
        <w:ind w:firstLineChars="2625" w:firstLine="6300"/>
        <w:jc w:val="left"/>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机械工程学院</w:t>
      </w:r>
    </w:p>
    <w:p w:rsidR="00CC00C2" w:rsidRDefault="005B5FC4">
      <w:pPr>
        <w:spacing w:line="360" w:lineRule="exact"/>
        <w:ind w:firstLine="42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 xml:space="preserve">                     </w:t>
      </w:r>
      <w:r w:rsidR="00270AC9">
        <w:rPr>
          <w:rFonts w:ascii="华文仿宋" w:eastAsia="华文仿宋" w:hAnsi="华文仿宋" w:cs="宋体" w:hint="eastAsia"/>
          <w:color w:val="000000" w:themeColor="text1"/>
          <w:kern w:val="0"/>
          <w:sz w:val="24"/>
          <w:szCs w:val="24"/>
        </w:rPr>
        <w:t xml:space="preserve">                             2021</w:t>
      </w:r>
      <w:r>
        <w:rPr>
          <w:rFonts w:ascii="华文仿宋" w:eastAsia="华文仿宋" w:hAnsi="华文仿宋" w:cs="宋体" w:hint="eastAsia"/>
          <w:color w:val="000000" w:themeColor="text1"/>
          <w:kern w:val="0"/>
          <w:sz w:val="24"/>
          <w:szCs w:val="24"/>
        </w:rPr>
        <w:t>年</w:t>
      </w:r>
      <w:r w:rsidR="00027FEA">
        <w:rPr>
          <w:rFonts w:ascii="华文仿宋" w:eastAsia="华文仿宋" w:hAnsi="华文仿宋" w:cs="宋体" w:hint="eastAsia"/>
          <w:color w:val="000000" w:themeColor="text1"/>
          <w:kern w:val="0"/>
          <w:sz w:val="24"/>
          <w:szCs w:val="24"/>
        </w:rPr>
        <w:t>6</w:t>
      </w:r>
      <w:r>
        <w:rPr>
          <w:rFonts w:ascii="华文仿宋" w:eastAsia="华文仿宋" w:hAnsi="华文仿宋" w:cs="宋体" w:hint="eastAsia"/>
          <w:color w:val="000000" w:themeColor="text1"/>
          <w:kern w:val="0"/>
          <w:sz w:val="24"/>
          <w:szCs w:val="24"/>
        </w:rPr>
        <w:t>月</w:t>
      </w:r>
    </w:p>
    <w:p w:rsidR="00270AC9" w:rsidRDefault="00270AC9">
      <w:pPr>
        <w:spacing w:line="360" w:lineRule="exact"/>
        <w:ind w:firstLine="420"/>
        <w:rPr>
          <w:rFonts w:ascii="华文仿宋" w:eastAsia="华文仿宋" w:hAnsi="华文仿宋" w:cs="宋体"/>
          <w:color w:val="000000" w:themeColor="text1"/>
          <w:kern w:val="0"/>
          <w:sz w:val="24"/>
          <w:szCs w:val="24"/>
        </w:rPr>
      </w:pPr>
    </w:p>
    <w:p w:rsidR="00270AC9" w:rsidRDefault="00270AC9">
      <w:pPr>
        <w:spacing w:line="360" w:lineRule="exact"/>
        <w:ind w:firstLine="420"/>
        <w:rPr>
          <w:rFonts w:ascii="华文仿宋" w:eastAsia="华文仿宋" w:hAnsi="华文仿宋" w:cs="宋体"/>
          <w:color w:val="000000" w:themeColor="text1"/>
          <w:kern w:val="0"/>
          <w:sz w:val="24"/>
          <w:szCs w:val="24"/>
        </w:rPr>
      </w:pPr>
    </w:p>
    <w:p w:rsidR="00027FEA" w:rsidRDefault="00027FEA">
      <w:pPr>
        <w:spacing w:line="360" w:lineRule="exact"/>
        <w:ind w:firstLine="420"/>
        <w:rPr>
          <w:rFonts w:ascii="华文仿宋" w:eastAsia="华文仿宋" w:hAnsi="华文仿宋" w:cs="宋体"/>
          <w:color w:val="000000" w:themeColor="text1"/>
          <w:kern w:val="0"/>
          <w:sz w:val="24"/>
          <w:szCs w:val="24"/>
        </w:rPr>
      </w:pPr>
    </w:p>
    <w:p w:rsidR="00027FEA" w:rsidRDefault="00027FEA">
      <w:pPr>
        <w:spacing w:line="360" w:lineRule="exact"/>
        <w:ind w:firstLine="420"/>
        <w:rPr>
          <w:rFonts w:ascii="华文仿宋" w:eastAsia="华文仿宋" w:hAnsi="华文仿宋" w:cs="宋体"/>
          <w:color w:val="000000" w:themeColor="text1"/>
          <w:kern w:val="0"/>
          <w:sz w:val="24"/>
          <w:szCs w:val="24"/>
        </w:rPr>
      </w:pPr>
    </w:p>
    <w:p w:rsidR="00027FEA" w:rsidRDefault="00027FEA">
      <w:pPr>
        <w:spacing w:line="360" w:lineRule="exact"/>
        <w:ind w:firstLine="42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附:国际赛事认可</w:t>
      </w:r>
      <w:r>
        <w:rPr>
          <w:rFonts w:ascii="华文仿宋" w:eastAsia="华文仿宋" w:hAnsi="华文仿宋" w:cs="宋体"/>
          <w:color w:val="000000" w:themeColor="text1"/>
          <w:kern w:val="0"/>
          <w:sz w:val="24"/>
          <w:szCs w:val="24"/>
        </w:rPr>
        <w:t>清单</w:t>
      </w:r>
    </w:p>
    <w:p w:rsidR="00027FEA" w:rsidRDefault="00027FEA" w:rsidP="00027FEA">
      <w:pPr>
        <w:spacing w:line="360" w:lineRule="exact"/>
        <w:ind w:firstLineChars="300" w:firstLine="72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1.</w:t>
      </w:r>
      <w:r w:rsidRPr="00027FEA">
        <w:rPr>
          <w:rFonts w:hint="eastAsia"/>
        </w:rPr>
        <w:t xml:space="preserve"> </w:t>
      </w:r>
      <w:r w:rsidRPr="00027FEA">
        <w:rPr>
          <w:rFonts w:ascii="华文仿宋" w:eastAsia="华文仿宋" w:hAnsi="华文仿宋" w:cs="宋体" w:hint="eastAsia"/>
          <w:color w:val="000000" w:themeColor="text1"/>
          <w:kern w:val="0"/>
          <w:sz w:val="24"/>
          <w:szCs w:val="24"/>
        </w:rPr>
        <w:t>CAR-ASHRAE学生设计竞赛</w:t>
      </w:r>
    </w:p>
    <w:p w:rsidR="00027FEA" w:rsidRDefault="00027FEA" w:rsidP="00027FEA">
      <w:pPr>
        <w:spacing w:line="360" w:lineRule="exact"/>
        <w:ind w:firstLineChars="300" w:firstLine="720"/>
        <w:rPr>
          <w:rFonts w:ascii="华文仿宋" w:eastAsia="华文仿宋" w:hAnsi="华文仿宋" w:cs="宋体"/>
          <w:color w:val="000000" w:themeColor="text1"/>
          <w:kern w:val="0"/>
          <w:sz w:val="24"/>
          <w:szCs w:val="24"/>
        </w:rPr>
      </w:pPr>
      <w:r>
        <w:rPr>
          <w:rFonts w:ascii="华文仿宋" w:eastAsia="华文仿宋" w:hAnsi="华文仿宋" w:cs="宋体" w:hint="eastAsia"/>
          <w:color w:val="000000" w:themeColor="text1"/>
          <w:kern w:val="0"/>
          <w:sz w:val="24"/>
          <w:szCs w:val="24"/>
        </w:rPr>
        <w:t>2.</w:t>
      </w:r>
      <w:r w:rsidRPr="00027FEA">
        <w:rPr>
          <w:rFonts w:hint="eastAsia"/>
        </w:rPr>
        <w:t xml:space="preserve"> </w:t>
      </w:r>
      <w:r w:rsidRPr="00027FEA">
        <w:rPr>
          <w:rFonts w:ascii="华文仿宋" w:eastAsia="华文仿宋" w:hAnsi="华文仿宋" w:cs="宋体" w:hint="eastAsia"/>
          <w:color w:val="000000" w:themeColor="text1"/>
          <w:kern w:val="0"/>
          <w:sz w:val="24"/>
          <w:szCs w:val="24"/>
        </w:rPr>
        <w:t>MDV中央空调设计应用大赛</w:t>
      </w:r>
    </w:p>
    <w:p w:rsidR="00027FEA" w:rsidRDefault="00027FEA">
      <w:pPr>
        <w:spacing w:line="360" w:lineRule="exact"/>
        <w:ind w:firstLine="420"/>
        <w:rPr>
          <w:rFonts w:ascii="华文仿宋" w:eastAsia="华文仿宋" w:hAnsi="华文仿宋" w:cs="宋体" w:hint="eastAsia"/>
          <w:color w:val="000000" w:themeColor="text1"/>
          <w:kern w:val="0"/>
          <w:sz w:val="24"/>
          <w:szCs w:val="24"/>
        </w:rPr>
      </w:pPr>
    </w:p>
    <w:p w:rsidR="00027FEA" w:rsidRDefault="00027FEA" w:rsidP="00812C11">
      <w:pPr>
        <w:pStyle w:val="af1"/>
        <w:spacing w:line="360" w:lineRule="exact"/>
        <w:ind w:left="780" w:firstLineChars="0" w:firstLine="0"/>
        <w:rPr>
          <w:rFonts w:ascii="华文仿宋" w:eastAsia="华文仿宋" w:hAnsi="华文仿宋" w:cs="宋体"/>
          <w:color w:val="FF0000"/>
          <w:kern w:val="0"/>
          <w:sz w:val="24"/>
          <w:szCs w:val="24"/>
        </w:rPr>
      </w:pPr>
      <w:bookmarkStart w:id="4" w:name="_GoBack"/>
      <w:bookmarkEnd w:id="4"/>
    </w:p>
    <w:p w:rsidR="00027FEA" w:rsidRDefault="00027FEA" w:rsidP="00812C11">
      <w:pPr>
        <w:pStyle w:val="af1"/>
        <w:spacing w:line="360" w:lineRule="exact"/>
        <w:ind w:left="780" w:firstLineChars="0" w:firstLine="0"/>
        <w:rPr>
          <w:rFonts w:ascii="华文仿宋" w:eastAsia="华文仿宋" w:hAnsi="华文仿宋" w:cs="宋体"/>
          <w:color w:val="FF0000"/>
          <w:kern w:val="0"/>
          <w:sz w:val="24"/>
          <w:szCs w:val="24"/>
        </w:rPr>
      </w:pPr>
    </w:p>
    <w:p w:rsidR="00027FEA" w:rsidRPr="00BE758C" w:rsidRDefault="00027FEA" w:rsidP="00812C11">
      <w:pPr>
        <w:pStyle w:val="af1"/>
        <w:spacing w:line="360" w:lineRule="exact"/>
        <w:ind w:left="780" w:firstLineChars="0" w:firstLine="0"/>
        <w:rPr>
          <w:rFonts w:ascii="华文仿宋" w:eastAsia="华文仿宋" w:hAnsi="华文仿宋" w:cs="宋体" w:hint="eastAsia"/>
          <w:color w:val="FF0000"/>
          <w:kern w:val="0"/>
          <w:sz w:val="24"/>
          <w:szCs w:val="24"/>
        </w:rPr>
      </w:pPr>
    </w:p>
    <w:sectPr w:rsidR="00027FEA" w:rsidRPr="00BE758C" w:rsidSect="00027FEA">
      <w:footerReference w:type="default" r:id="rId9"/>
      <w:pgSz w:w="11906" w:h="16838"/>
      <w:pgMar w:top="1361" w:right="1797" w:bottom="1247"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30" w:rsidRDefault="00E76830" w:rsidP="00CC00C2">
      <w:r>
        <w:separator/>
      </w:r>
    </w:p>
  </w:endnote>
  <w:endnote w:type="continuationSeparator" w:id="0">
    <w:p w:rsidR="00E76830" w:rsidRDefault="00E76830" w:rsidP="00CC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书宋简体">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C2" w:rsidRDefault="00FA38C2">
    <w:pPr>
      <w:pStyle w:val="ab"/>
      <w:jc w:val="center"/>
    </w:pPr>
    <w:r>
      <w:fldChar w:fldCharType="begin"/>
    </w:r>
    <w:r w:rsidR="005B5FC4">
      <w:instrText xml:space="preserve"> PAGE   \* MERGEFORMAT </w:instrText>
    </w:r>
    <w:r>
      <w:fldChar w:fldCharType="separate"/>
    </w:r>
    <w:r w:rsidR="00027FEA">
      <w:rPr>
        <w:noProof/>
      </w:rPr>
      <w:t>6</w:t>
    </w:r>
    <w:r>
      <w:fldChar w:fldCharType="end"/>
    </w:r>
  </w:p>
  <w:p w:rsidR="00CC00C2" w:rsidRDefault="00CC00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30" w:rsidRDefault="00E76830" w:rsidP="00CC00C2">
      <w:r>
        <w:separator/>
      </w:r>
    </w:p>
  </w:footnote>
  <w:footnote w:type="continuationSeparator" w:id="0">
    <w:p w:rsidR="00E76830" w:rsidRDefault="00E76830" w:rsidP="00CC0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24FC"/>
    <w:multiLevelType w:val="hybridMultilevel"/>
    <w:tmpl w:val="E17E2DDE"/>
    <w:lvl w:ilvl="0" w:tplc="19E01BB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1EE56AD"/>
    <w:multiLevelType w:val="hybridMultilevel"/>
    <w:tmpl w:val="45067F12"/>
    <w:lvl w:ilvl="0" w:tplc="3E1C1F8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28A620DE"/>
    <w:multiLevelType w:val="multilevel"/>
    <w:tmpl w:val="28A620DE"/>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3" w15:restartNumberingAfterBreak="0">
    <w:nsid w:val="3A3A10CC"/>
    <w:multiLevelType w:val="hybridMultilevel"/>
    <w:tmpl w:val="196CAA60"/>
    <w:lvl w:ilvl="0" w:tplc="27EE3636">
      <w:start w:val="9"/>
      <w:numFmt w:val="japaneseCounting"/>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B151C5"/>
    <w:multiLevelType w:val="hybridMultilevel"/>
    <w:tmpl w:val="31AE2746"/>
    <w:lvl w:ilvl="0" w:tplc="BE762DB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2C9225E"/>
    <w:multiLevelType w:val="hybridMultilevel"/>
    <w:tmpl w:val="E3084CB2"/>
    <w:lvl w:ilvl="0" w:tplc="B7A82A72">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FB25CCC"/>
    <w:multiLevelType w:val="hybridMultilevel"/>
    <w:tmpl w:val="571EB36E"/>
    <w:lvl w:ilvl="0" w:tplc="57222BDE">
      <w:start w:val="9"/>
      <w:numFmt w:val="japaneseCounting"/>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E6D64D9"/>
    <w:multiLevelType w:val="hybridMultilevel"/>
    <w:tmpl w:val="19541A02"/>
    <w:lvl w:ilvl="0" w:tplc="6A603D0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F1342B5"/>
    <w:multiLevelType w:val="hybridMultilevel"/>
    <w:tmpl w:val="AFA834C0"/>
    <w:lvl w:ilvl="0" w:tplc="5AF0124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90"/>
    <w:rsid w:val="000030CE"/>
    <w:rsid w:val="00007A82"/>
    <w:rsid w:val="0001011F"/>
    <w:rsid w:val="00011DFA"/>
    <w:rsid w:val="00014459"/>
    <w:rsid w:val="00017B03"/>
    <w:rsid w:val="00027FEA"/>
    <w:rsid w:val="000326F0"/>
    <w:rsid w:val="0004539E"/>
    <w:rsid w:val="0004760E"/>
    <w:rsid w:val="000770ED"/>
    <w:rsid w:val="0008005C"/>
    <w:rsid w:val="0008575D"/>
    <w:rsid w:val="0009380C"/>
    <w:rsid w:val="00095B10"/>
    <w:rsid w:val="00095DEE"/>
    <w:rsid w:val="000A342C"/>
    <w:rsid w:val="000B659E"/>
    <w:rsid w:val="000C17FE"/>
    <w:rsid w:val="000C61A0"/>
    <w:rsid w:val="000D42A6"/>
    <w:rsid w:val="000E3905"/>
    <w:rsid w:val="000F0457"/>
    <w:rsid w:val="00101F0A"/>
    <w:rsid w:val="0010691E"/>
    <w:rsid w:val="00110B52"/>
    <w:rsid w:val="00111161"/>
    <w:rsid w:val="00113E5A"/>
    <w:rsid w:val="00116E72"/>
    <w:rsid w:val="0012508B"/>
    <w:rsid w:val="00146763"/>
    <w:rsid w:val="00147A24"/>
    <w:rsid w:val="0015416D"/>
    <w:rsid w:val="00177045"/>
    <w:rsid w:val="00197B05"/>
    <w:rsid w:val="001A2831"/>
    <w:rsid w:val="001D37AD"/>
    <w:rsid w:val="001D5DDE"/>
    <w:rsid w:val="001E0F61"/>
    <w:rsid w:val="001E3001"/>
    <w:rsid w:val="001E3295"/>
    <w:rsid w:val="001E3657"/>
    <w:rsid w:val="001F59CD"/>
    <w:rsid w:val="001F739A"/>
    <w:rsid w:val="00202737"/>
    <w:rsid w:val="00206457"/>
    <w:rsid w:val="00211BC2"/>
    <w:rsid w:val="0022572B"/>
    <w:rsid w:val="00230AED"/>
    <w:rsid w:val="0023234B"/>
    <w:rsid w:val="002449E3"/>
    <w:rsid w:val="00247DEE"/>
    <w:rsid w:val="00250307"/>
    <w:rsid w:val="00252C2E"/>
    <w:rsid w:val="00254E1B"/>
    <w:rsid w:val="002620E7"/>
    <w:rsid w:val="002643D6"/>
    <w:rsid w:val="00270AC9"/>
    <w:rsid w:val="002710E2"/>
    <w:rsid w:val="002955BE"/>
    <w:rsid w:val="00295D37"/>
    <w:rsid w:val="002A171C"/>
    <w:rsid w:val="002B3B11"/>
    <w:rsid w:val="002C0489"/>
    <w:rsid w:val="002C3016"/>
    <w:rsid w:val="002D2BAC"/>
    <w:rsid w:val="002D65FD"/>
    <w:rsid w:val="002D7CAA"/>
    <w:rsid w:val="002E349E"/>
    <w:rsid w:val="002F1C11"/>
    <w:rsid w:val="002F34FC"/>
    <w:rsid w:val="002F3AA9"/>
    <w:rsid w:val="0030065F"/>
    <w:rsid w:val="003017CC"/>
    <w:rsid w:val="00337100"/>
    <w:rsid w:val="00364727"/>
    <w:rsid w:val="00367154"/>
    <w:rsid w:val="003904A2"/>
    <w:rsid w:val="003A38B0"/>
    <w:rsid w:val="003B4A21"/>
    <w:rsid w:val="003B7071"/>
    <w:rsid w:val="003C043F"/>
    <w:rsid w:val="003D5872"/>
    <w:rsid w:val="003D722E"/>
    <w:rsid w:val="003E44A2"/>
    <w:rsid w:val="003F0003"/>
    <w:rsid w:val="003F26A9"/>
    <w:rsid w:val="003F4196"/>
    <w:rsid w:val="0041249D"/>
    <w:rsid w:val="00414681"/>
    <w:rsid w:val="00417636"/>
    <w:rsid w:val="004240DE"/>
    <w:rsid w:val="004309C1"/>
    <w:rsid w:val="0043494E"/>
    <w:rsid w:val="004411CC"/>
    <w:rsid w:val="00452B2D"/>
    <w:rsid w:val="00454280"/>
    <w:rsid w:val="0045637A"/>
    <w:rsid w:val="004618E2"/>
    <w:rsid w:val="00463682"/>
    <w:rsid w:val="00472DD1"/>
    <w:rsid w:val="00475270"/>
    <w:rsid w:val="004827D3"/>
    <w:rsid w:val="00486CCA"/>
    <w:rsid w:val="004A02E0"/>
    <w:rsid w:val="004B07A2"/>
    <w:rsid w:val="004B5D81"/>
    <w:rsid w:val="004C7FA7"/>
    <w:rsid w:val="004D161B"/>
    <w:rsid w:val="004E38D9"/>
    <w:rsid w:val="004E7307"/>
    <w:rsid w:val="00501F1D"/>
    <w:rsid w:val="0052114F"/>
    <w:rsid w:val="005228CD"/>
    <w:rsid w:val="005229BE"/>
    <w:rsid w:val="0054059F"/>
    <w:rsid w:val="00541119"/>
    <w:rsid w:val="005618CB"/>
    <w:rsid w:val="00562B6C"/>
    <w:rsid w:val="00566F23"/>
    <w:rsid w:val="00591ECC"/>
    <w:rsid w:val="005955BF"/>
    <w:rsid w:val="005A4780"/>
    <w:rsid w:val="005A70D2"/>
    <w:rsid w:val="005B5FC4"/>
    <w:rsid w:val="005B61CD"/>
    <w:rsid w:val="005C72D8"/>
    <w:rsid w:val="005D0AF0"/>
    <w:rsid w:val="005D2712"/>
    <w:rsid w:val="005E5B4D"/>
    <w:rsid w:val="005F10FA"/>
    <w:rsid w:val="00601920"/>
    <w:rsid w:val="00610753"/>
    <w:rsid w:val="00614670"/>
    <w:rsid w:val="00615765"/>
    <w:rsid w:val="00616BD9"/>
    <w:rsid w:val="00616E92"/>
    <w:rsid w:val="00617190"/>
    <w:rsid w:val="00624E56"/>
    <w:rsid w:val="006333F7"/>
    <w:rsid w:val="006363D9"/>
    <w:rsid w:val="00636C4B"/>
    <w:rsid w:val="00637998"/>
    <w:rsid w:val="00647B31"/>
    <w:rsid w:val="0065426F"/>
    <w:rsid w:val="006645E3"/>
    <w:rsid w:val="00667996"/>
    <w:rsid w:val="0067207E"/>
    <w:rsid w:val="006860EE"/>
    <w:rsid w:val="006A5220"/>
    <w:rsid w:val="006B471D"/>
    <w:rsid w:val="006D5C93"/>
    <w:rsid w:val="006E50FF"/>
    <w:rsid w:val="0070184D"/>
    <w:rsid w:val="007065FC"/>
    <w:rsid w:val="00716DA3"/>
    <w:rsid w:val="00723A24"/>
    <w:rsid w:val="00733CA1"/>
    <w:rsid w:val="0074068E"/>
    <w:rsid w:val="00741254"/>
    <w:rsid w:val="0075074C"/>
    <w:rsid w:val="00756C90"/>
    <w:rsid w:val="007627DA"/>
    <w:rsid w:val="00762B0F"/>
    <w:rsid w:val="00767FE7"/>
    <w:rsid w:val="00780360"/>
    <w:rsid w:val="00793EEC"/>
    <w:rsid w:val="007A04E8"/>
    <w:rsid w:val="007A2834"/>
    <w:rsid w:val="007A41B7"/>
    <w:rsid w:val="007A487E"/>
    <w:rsid w:val="007A5252"/>
    <w:rsid w:val="007A7757"/>
    <w:rsid w:val="007C168C"/>
    <w:rsid w:val="007D3CB1"/>
    <w:rsid w:val="007F1415"/>
    <w:rsid w:val="007F2441"/>
    <w:rsid w:val="00810878"/>
    <w:rsid w:val="00812C11"/>
    <w:rsid w:val="0082073E"/>
    <w:rsid w:val="008275B9"/>
    <w:rsid w:val="00827E50"/>
    <w:rsid w:val="00833FB4"/>
    <w:rsid w:val="008761CE"/>
    <w:rsid w:val="008A646F"/>
    <w:rsid w:val="008A7DD7"/>
    <w:rsid w:val="008B12E1"/>
    <w:rsid w:val="008B46EC"/>
    <w:rsid w:val="008D2E68"/>
    <w:rsid w:val="008F0704"/>
    <w:rsid w:val="008F684E"/>
    <w:rsid w:val="008F6EA6"/>
    <w:rsid w:val="00906027"/>
    <w:rsid w:val="00906CCA"/>
    <w:rsid w:val="00911045"/>
    <w:rsid w:val="00914E6A"/>
    <w:rsid w:val="0093014B"/>
    <w:rsid w:val="00934C17"/>
    <w:rsid w:val="00936934"/>
    <w:rsid w:val="00943AC9"/>
    <w:rsid w:val="00955C8E"/>
    <w:rsid w:val="0096102D"/>
    <w:rsid w:val="00977EEB"/>
    <w:rsid w:val="00984784"/>
    <w:rsid w:val="009949FA"/>
    <w:rsid w:val="009A6107"/>
    <w:rsid w:val="009B28F9"/>
    <w:rsid w:val="009E09CF"/>
    <w:rsid w:val="009F6E72"/>
    <w:rsid w:val="00A04935"/>
    <w:rsid w:val="00A15A09"/>
    <w:rsid w:val="00A205CE"/>
    <w:rsid w:val="00A20C1C"/>
    <w:rsid w:val="00A261CC"/>
    <w:rsid w:val="00A2627A"/>
    <w:rsid w:val="00A2745D"/>
    <w:rsid w:val="00A522DF"/>
    <w:rsid w:val="00A5697B"/>
    <w:rsid w:val="00A649DC"/>
    <w:rsid w:val="00A7699A"/>
    <w:rsid w:val="00AA0F29"/>
    <w:rsid w:val="00AA194E"/>
    <w:rsid w:val="00AA6F87"/>
    <w:rsid w:val="00AD1B2E"/>
    <w:rsid w:val="00AD69AD"/>
    <w:rsid w:val="00AE1990"/>
    <w:rsid w:val="00AE33C8"/>
    <w:rsid w:val="00B05872"/>
    <w:rsid w:val="00B10004"/>
    <w:rsid w:val="00B150EB"/>
    <w:rsid w:val="00B255CC"/>
    <w:rsid w:val="00B27CFA"/>
    <w:rsid w:val="00B35FB1"/>
    <w:rsid w:val="00B3664C"/>
    <w:rsid w:val="00B37C90"/>
    <w:rsid w:val="00B41B98"/>
    <w:rsid w:val="00B47B7B"/>
    <w:rsid w:val="00B56C5E"/>
    <w:rsid w:val="00B64D62"/>
    <w:rsid w:val="00B726A6"/>
    <w:rsid w:val="00B76FD9"/>
    <w:rsid w:val="00B82ED6"/>
    <w:rsid w:val="00B87F3F"/>
    <w:rsid w:val="00B93933"/>
    <w:rsid w:val="00B9511F"/>
    <w:rsid w:val="00BA1866"/>
    <w:rsid w:val="00BA2E92"/>
    <w:rsid w:val="00BB301F"/>
    <w:rsid w:val="00BB32A7"/>
    <w:rsid w:val="00BE758C"/>
    <w:rsid w:val="00BF1FCD"/>
    <w:rsid w:val="00C1395A"/>
    <w:rsid w:val="00C14204"/>
    <w:rsid w:val="00C200F1"/>
    <w:rsid w:val="00C328B5"/>
    <w:rsid w:val="00C34C14"/>
    <w:rsid w:val="00C6326F"/>
    <w:rsid w:val="00C75019"/>
    <w:rsid w:val="00C86073"/>
    <w:rsid w:val="00C86C9E"/>
    <w:rsid w:val="00C87A36"/>
    <w:rsid w:val="00C9427D"/>
    <w:rsid w:val="00C964C5"/>
    <w:rsid w:val="00CA5043"/>
    <w:rsid w:val="00CB3F35"/>
    <w:rsid w:val="00CC00C2"/>
    <w:rsid w:val="00CC698A"/>
    <w:rsid w:val="00CD05E1"/>
    <w:rsid w:val="00CF3A9D"/>
    <w:rsid w:val="00CF5CB4"/>
    <w:rsid w:val="00D06253"/>
    <w:rsid w:val="00D07BF4"/>
    <w:rsid w:val="00D15752"/>
    <w:rsid w:val="00D16E07"/>
    <w:rsid w:val="00D171E0"/>
    <w:rsid w:val="00D25531"/>
    <w:rsid w:val="00D416C2"/>
    <w:rsid w:val="00D624F8"/>
    <w:rsid w:val="00D65AC9"/>
    <w:rsid w:val="00D8353C"/>
    <w:rsid w:val="00DA4B83"/>
    <w:rsid w:val="00DB3D88"/>
    <w:rsid w:val="00DC28AD"/>
    <w:rsid w:val="00DE5545"/>
    <w:rsid w:val="00DF0699"/>
    <w:rsid w:val="00E16F39"/>
    <w:rsid w:val="00E177BB"/>
    <w:rsid w:val="00E200FF"/>
    <w:rsid w:val="00E25F70"/>
    <w:rsid w:val="00E27450"/>
    <w:rsid w:val="00E324A6"/>
    <w:rsid w:val="00E61D16"/>
    <w:rsid w:val="00E675B1"/>
    <w:rsid w:val="00E76830"/>
    <w:rsid w:val="00E91FC0"/>
    <w:rsid w:val="00EA2FC7"/>
    <w:rsid w:val="00EB6838"/>
    <w:rsid w:val="00EB72E2"/>
    <w:rsid w:val="00EC77D3"/>
    <w:rsid w:val="00EF09CA"/>
    <w:rsid w:val="00F019CF"/>
    <w:rsid w:val="00F122F0"/>
    <w:rsid w:val="00F16642"/>
    <w:rsid w:val="00F21BDA"/>
    <w:rsid w:val="00F31EB9"/>
    <w:rsid w:val="00F409FF"/>
    <w:rsid w:val="00F50B69"/>
    <w:rsid w:val="00F7326D"/>
    <w:rsid w:val="00F8550F"/>
    <w:rsid w:val="00F91514"/>
    <w:rsid w:val="00F9476E"/>
    <w:rsid w:val="00F9543D"/>
    <w:rsid w:val="00FA38C2"/>
    <w:rsid w:val="00FA399A"/>
    <w:rsid w:val="00FA40AE"/>
    <w:rsid w:val="00FA610F"/>
    <w:rsid w:val="00FA7B35"/>
    <w:rsid w:val="00FC5609"/>
    <w:rsid w:val="00FD7614"/>
    <w:rsid w:val="00FE057B"/>
    <w:rsid w:val="00FE0C28"/>
    <w:rsid w:val="00FE7CB3"/>
    <w:rsid w:val="00FF1336"/>
    <w:rsid w:val="3A2731BF"/>
    <w:rsid w:val="51C74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F7675"/>
  <w15:docId w15:val="{7D91520F-B45D-4D5D-99FC-CE26B61B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0C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rsid w:val="00CC00C2"/>
    <w:rPr>
      <w:b/>
      <w:bCs/>
    </w:rPr>
  </w:style>
  <w:style w:type="paragraph" w:styleId="a4">
    <w:name w:val="annotation text"/>
    <w:basedOn w:val="a"/>
    <w:link w:val="a6"/>
    <w:unhideWhenUsed/>
    <w:rsid w:val="00CC00C2"/>
    <w:pPr>
      <w:jc w:val="left"/>
    </w:pPr>
  </w:style>
  <w:style w:type="paragraph" w:styleId="a7">
    <w:name w:val="Date"/>
    <w:basedOn w:val="a"/>
    <w:next w:val="a"/>
    <w:link w:val="a8"/>
    <w:unhideWhenUsed/>
    <w:qFormat/>
    <w:rsid w:val="00CC00C2"/>
    <w:pPr>
      <w:ind w:leftChars="2500" w:left="100"/>
    </w:pPr>
  </w:style>
  <w:style w:type="paragraph" w:styleId="a9">
    <w:name w:val="Balloon Text"/>
    <w:basedOn w:val="a"/>
    <w:link w:val="aa"/>
    <w:rsid w:val="00CC00C2"/>
    <w:rPr>
      <w:sz w:val="18"/>
      <w:szCs w:val="18"/>
    </w:rPr>
  </w:style>
  <w:style w:type="paragraph" w:styleId="ab">
    <w:name w:val="footer"/>
    <w:basedOn w:val="a"/>
    <w:link w:val="ac"/>
    <w:rsid w:val="00CC00C2"/>
    <w:pPr>
      <w:tabs>
        <w:tab w:val="center" w:pos="4153"/>
        <w:tab w:val="right" w:pos="8306"/>
      </w:tabs>
      <w:snapToGrid w:val="0"/>
      <w:jc w:val="left"/>
    </w:pPr>
    <w:rPr>
      <w:sz w:val="18"/>
      <w:szCs w:val="18"/>
    </w:rPr>
  </w:style>
  <w:style w:type="paragraph" w:styleId="ad">
    <w:name w:val="header"/>
    <w:basedOn w:val="a"/>
    <w:link w:val="ae"/>
    <w:rsid w:val="00CC00C2"/>
    <w:pPr>
      <w:pBdr>
        <w:bottom w:val="single" w:sz="6" w:space="1" w:color="auto"/>
      </w:pBdr>
      <w:tabs>
        <w:tab w:val="center" w:pos="4153"/>
        <w:tab w:val="right" w:pos="8306"/>
      </w:tabs>
      <w:snapToGrid w:val="0"/>
      <w:jc w:val="center"/>
    </w:pPr>
    <w:rPr>
      <w:sz w:val="18"/>
      <w:szCs w:val="18"/>
    </w:rPr>
  </w:style>
  <w:style w:type="character" w:styleId="af">
    <w:name w:val="annotation reference"/>
    <w:basedOn w:val="a0"/>
    <w:unhideWhenUsed/>
    <w:qFormat/>
    <w:rsid w:val="00CC00C2"/>
    <w:rPr>
      <w:sz w:val="21"/>
      <w:szCs w:val="21"/>
    </w:rPr>
  </w:style>
  <w:style w:type="table" w:styleId="af0">
    <w:name w:val="Table Grid"/>
    <w:basedOn w:val="a1"/>
    <w:uiPriority w:val="59"/>
    <w:qFormat/>
    <w:rsid w:val="00CC00C2"/>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普通(网站)1"/>
    <w:basedOn w:val="a"/>
    <w:rsid w:val="00CC00C2"/>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qFormat/>
    <w:rsid w:val="00CC00C2"/>
    <w:pPr>
      <w:ind w:firstLineChars="200" w:firstLine="420"/>
    </w:pPr>
  </w:style>
  <w:style w:type="paragraph" w:customStyle="1" w:styleId="6622">
    <w:name w:val="样式 纯文本 + 方正书宋简体 四号 加粗 居中 段前: 6 磅 段后: 6 磅 行距: 固定值 22 磅"/>
    <w:basedOn w:val="a"/>
    <w:qFormat/>
    <w:rsid w:val="00CC00C2"/>
    <w:pPr>
      <w:spacing w:before="120" w:after="120" w:line="440" w:lineRule="exact"/>
      <w:jc w:val="center"/>
    </w:pPr>
    <w:rPr>
      <w:rFonts w:ascii="方正书宋简体" w:eastAsia="方正书宋简体" w:hAnsi="华文中宋" w:cs="宋体"/>
      <w:b/>
      <w:bCs/>
      <w:sz w:val="28"/>
      <w:szCs w:val="20"/>
    </w:rPr>
  </w:style>
  <w:style w:type="character" w:customStyle="1" w:styleId="aa">
    <w:name w:val="批注框文本 字符"/>
    <w:link w:val="a9"/>
    <w:rsid w:val="00CC00C2"/>
    <w:rPr>
      <w:sz w:val="18"/>
      <w:szCs w:val="18"/>
    </w:rPr>
  </w:style>
  <w:style w:type="character" w:customStyle="1" w:styleId="ae">
    <w:name w:val="页眉 字符"/>
    <w:link w:val="ad"/>
    <w:qFormat/>
    <w:rsid w:val="00CC00C2"/>
    <w:rPr>
      <w:sz w:val="18"/>
      <w:szCs w:val="18"/>
    </w:rPr>
  </w:style>
  <w:style w:type="character" w:customStyle="1" w:styleId="11">
    <w:name w:val="占位符文本1"/>
    <w:rsid w:val="00CC00C2"/>
    <w:rPr>
      <w:color w:val="808080"/>
    </w:rPr>
  </w:style>
  <w:style w:type="character" w:customStyle="1" w:styleId="ac">
    <w:name w:val="页脚 字符"/>
    <w:link w:val="ab"/>
    <w:qFormat/>
    <w:rsid w:val="00CC00C2"/>
    <w:rPr>
      <w:sz w:val="18"/>
      <w:szCs w:val="18"/>
    </w:rPr>
  </w:style>
  <w:style w:type="paragraph" w:customStyle="1" w:styleId="2">
    <w:name w:val="列出段落2"/>
    <w:basedOn w:val="a"/>
    <w:uiPriority w:val="34"/>
    <w:qFormat/>
    <w:rsid w:val="00CC00C2"/>
    <w:pPr>
      <w:ind w:firstLineChars="200" w:firstLine="420"/>
    </w:pPr>
    <w:rPr>
      <w:rFonts w:asciiTheme="minorHAnsi" w:eastAsiaTheme="minorEastAsia" w:hAnsiTheme="minorHAnsi" w:cstheme="minorBidi"/>
    </w:rPr>
  </w:style>
  <w:style w:type="character" w:customStyle="1" w:styleId="a8">
    <w:name w:val="日期 字符"/>
    <w:basedOn w:val="a0"/>
    <w:link w:val="a7"/>
    <w:semiHidden/>
    <w:qFormat/>
    <w:rsid w:val="00CC00C2"/>
    <w:rPr>
      <w:rFonts w:ascii="Calibri" w:hAnsi="Calibri"/>
      <w:kern w:val="2"/>
      <w:sz w:val="21"/>
      <w:szCs w:val="22"/>
    </w:rPr>
  </w:style>
  <w:style w:type="character" w:customStyle="1" w:styleId="a6">
    <w:name w:val="批注文字 字符"/>
    <w:basedOn w:val="a0"/>
    <w:link w:val="a4"/>
    <w:semiHidden/>
    <w:qFormat/>
    <w:rsid w:val="00CC00C2"/>
    <w:rPr>
      <w:rFonts w:ascii="Calibri" w:hAnsi="Calibri"/>
      <w:kern w:val="2"/>
      <w:sz w:val="21"/>
      <w:szCs w:val="22"/>
    </w:rPr>
  </w:style>
  <w:style w:type="character" w:customStyle="1" w:styleId="a5">
    <w:name w:val="批注主题 字符"/>
    <w:basedOn w:val="a6"/>
    <w:link w:val="a3"/>
    <w:semiHidden/>
    <w:rsid w:val="00CC00C2"/>
    <w:rPr>
      <w:rFonts w:ascii="Calibri" w:hAnsi="Calibri"/>
      <w:b/>
      <w:bCs/>
      <w:kern w:val="2"/>
      <w:sz w:val="21"/>
      <w:szCs w:val="22"/>
    </w:rPr>
  </w:style>
  <w:style w:type="paragraph" w:styleId="af1">
    <w:name w:val="List Paragraph"/>
    <w:basedOn w:val="a"/>
    <w:uiPriority w:val="99"/>
    <w:unhideWhenUsed/>
    <w:rsid w:val="00F019CF"/>
    <w:pPr>
      <w:ind w:firstLineChars="200" w:firstLine="420"/>
    </w:pPr>
  </w:style>
  <w:style w:type="table" w:customStyle="1" w:styleId="TableNormal">
    <w:name w:val="Table Normal"/>
    <w:uiPriority w:val="2"/>
    <w:semiHidden/>
    <w:unhideWhenUsed/>
    <w:qFormat/>
    <w:rsid w:val="005C72D8"/>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2">
    <w:name w:val="Body Text"/>
    <w:basedOn w:val="a"/>
    <w:link w:val="af3"/>
    <w:uiPriority w:val="1"/>
    <w:qFormat/>
    <w:rsid w:val="005C72D8"/>
    <w:pPr>
      <w:ind w:left="117"/>
      <w:jc w:val="left"/>
    </w:pPr>
    <w:rPr>
      <w:rFonts w:ascii="华文仿宋" w:eastAsia="华文仿宋" w:hAnsi="华文仿宋" w:cstheme="minorBidi"/>
      <w:kern w:val="0"/>
      <w:sz w:val="24"/>
      <w:szCs w:val="24"/>
      <w:lang w:eastAsia="en-US"/>
    </w:rPr>
  </w:style>
  <w:style w:type="character" w:customStyle="1" w:styleId="af3">
    <w:name w:val="正文文本 字符"/>
    <w:basedOn w:val="a0"/>
    <w:link w:val="af2"/>
    <w:uiPriority w:val="1"/>
    <w:rsid w:val="005C72D8"/>
    <w:rPr>
      <w:rFonts w:ascii="华文仿宋" w:eastAsia="华文仿宋" w:hAnsi="华文仿宋" w:cstheme="minorBidi"/>
      <w:sz w:val="24"/>
      <w:szCs w:val="24"/>
      <w:lang w:eastAsia="en-US"/>
    </w:rPr>
  </w:style>
  <w:style w:type="paragraph" w:customStyle="1" w:styleId="TableParagraph">
    <w:name w:val="Table Paragraph"/>
    <w:basedOn w:val="a"/>
    <w:uiPriority w:val="1"/>
    <w:qFormat/>
    <w:rsid w:val="005C72D8"/>
    <w:pPr>
      <w:jc w:val="left"/>
    </w:pPr>
    <w:rPr>
      <w:rFonts w:asciiTheme="minorHAnsi" w:eastAsiaTheme="minorEastAsia"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B6A690-546E-49BD-826D-E09FAB55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653</Words>
  <Characters>3726</Characters>
  <Application>Microsoft Office Word</Application>
  <DocSecurity>0</DocSecurity>
  <Lines>31</Lines>
  <Paragraphs>8</Paragraphs>
  <ScaleCrop>false</ScaleCrop>
  <Company>微软中国</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xjghost</dc:title>
  <dc:creator>ty</dc:creator>
  <cp:lastModifiedBy>李 汉林</cp:lastModifiedBy>
  <cp:revision>3</cp:revision>
  <cp:lastPrinted>2021-04-27T06:40:00Z</cp:lastPrinted>
  <dcterms:created xsi:type="dcterms:W3CDTF">2021-06-22T03:49:00Z</dcterms:created>
  <dcterms:modified xsi:type="dcterms:W3CDTF">2021-06-30T02:54:00Z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